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3DF" w:rsidRPr="00974EF3" w:rsidRDefault="00E563DF" w:rsidP="00E563DF">
      <w:pPr>
        <w:jc w:val="center"/>
        <w:rPr>
          <w:rFonts w:ascii="Times New Roman" w:hAnsi="Times New Roman" w:cs="Times New Roman"/>
          <w:b/>
          <w:iCs/>
          <w:color w:val="000000"/>
          <w:spacing w:val="-8"/>
          <w:sz w:val="26"/>
          <w:szCs w:val="26"/>
          <w:lang w:val="sv-SE"/>
        </w:rPr>
      </w:pPr>
      <w:r w:rsidRPr="00974EF3">
        <w:rPr>
          <w:rFonts w:ascii="Times New Roman" w:hAnsi="Times New Roman" w:cs="Times New Roman"/>
          <w:b/>
          <w:iCs/>
          <w:color w:val="000000"/>
          <w:spacing w:val="-8"/>
          <w:sz w:val="26"/>
          <w:szCs w:val="26"/>
          <w:lang w:val="vi-VN"/>
        </w:rPr>
        <w:t>1</w:t>
      </w:r>
      <w:r w:rsidRPr="002B2EAF">
        <w:rPr>
          <w:rFonts w:ascii="Times New Roman" w:hAnsi="Times New Roman" w:cs="Times New Roman"/>
          <w:b/>
          <w:iCs/>
          <w:color w:val="000000"/>
          <w:spacing w:val="-8"/>
          <w:sz w:val="26"/>
          <w:szCs w:val="26"/>
          <w:lang w:val="vi-VN"/>
        </w:rPr>
        <w:t>6</w:t>
      </w:r>
      <w:r w:rsidRPr="00974EF3">
        <w:rPr>
          <w:rFonts w:ascii="Times New Roman" w:hAnsi="Times New Roman" w:cs="Times New Roman"/>
          <w:b/>
          <w:iCs/>
          <w:color w:val="000000"/>
          <w:spacing w:val="-8"/>
          <w:sz w:val="26"/>
          <w:szCs w:val="26"/>
          <w:lang w:val="vi-VN"/>
        </w:rPr>
        <w:t xml:space="preserve">. </w:t>
      </w:r>
      <w:r w:rsidRPr="00974EF3">
        <w:rPr>
          <w:rFonts w:ascii="Times New Roman" w:hAnsi="Times New Roman" w:cs="Times New Roman"/>
          <w:b/>
          <w:iCs/>
          <w:color w:val="000000"/>
          <w:spacing w:val="-8"/>
          <w:sz w:val="26"/>
          <w:szCs w:val="26"/>
          <w:lang w:val="de-DE"/>
        </w:rPr>
        <w:t xml:space="preserve">Thủ tục </w:t>
      </w:r>
      <w:r w:rsidRPr="00974EF3">
        <w:rPr>
          <w:rFonts w:ascii="Times New Roman" w:hAnsi="Times New Roman" w:cs="Times New Roman"/>
          <w:b/>
          <w:sz w:val="26"/>
          <w:szCs w:val="26"/>
          <w:lang w:val="nl-NL"/>
        </w:rPr>
        <w:t>Điều chỉnh, gia hạn thời hạn hoạt động của dự án đầu tư</w:t>
      </w:r>
      <w:r>
        <w:rPr>
          <w:rFonts w:ascii="Times New Roman" w:hAnsi="Times New Roman" w:cs="Times New Roman"/>
          <w:b/>
          <w:iCs/>
          <w:color w:val="000000"/>
          <w:spacing w:val="-8"/>
          <w:sz w:val="26"/>
          <w:szCs w:val="26"/>
          <w:lang w:val="sv-SE"/>
        </w:rPr>
        <w:t xml:space="preserve"> (QT-16)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29"/>
        <w:gridCol w:w="1789"/>
        <w:gridCol w:w="1235"/>
        <w:gridCol w:w="1418"/>
        <w:gridCol w:w="1275"/>
      </w:tblGrid>
      <w:tr w:rsidR="00E563DF" w:rsidRPr="00974EF3" w:rsidTr="00B24517">
        <w:trPr>
          <w:trHeight w:val="1221"/>
        </w:trPr>
        <w:tc>
          <w:tcPr>
            <w:tcW w:w="1101"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1</w:t>
            </w:r>
          </w:p>
        </w:tc>
        <w:tc>
          <w:tcPr>
            <w:tcW w:w="8646" w:type="dxa"/>
            <w:gridSpan w:val="5"/>
            <w:shd w:val="clear" w:color="auto" w:fill="auto"/>
            <w:vAlign w:val="center"/>
          </w:tcPr>
          <w:p w:rsidR="00E563DF" w:rsidRPr="00974EF3" w:rsidRDefault="00E563DF"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Mục đích:</w:t>
            </w:r>
          </w:p>
          <w:p w:rsidR="00E563DF" w:rsidRPr="00974EF3" w:rsidRDefault="00E563DF" w:rsidP="00B24517">
            <w:pPr>
              <w:shd w:val="clear" w:color="auto" w:fill="FFFFFF"/>
              <w:jc w:val="both"/>
              <w:rPr>
                <w:rFonts w:ascii="Times New Roman" w:hAnsi="Times New Roman" w:cs="Times New Roman"/>
                <w:color w:val="000000"/>
                <w:sz w:val="26"/>
                <w:szCs w:val="26"/>
                <w:lang w:val="sv-SE"/>
              </w:rPr>
            </w:pPr>
            <w:r w:rsidRPr="00974EF3">
              <w:rPr>
                <w:rFonts w:ascii="Times New Roman" w:hAnsi="Times New Roman" w:cs="Times New Roman"/>
                <w:color w:val="000000"/>
                <w:sz w:val="26"/>
                <w:szCs w:val="26"/>
              </w:rPr>
              <w:t xml:space="preserve">Quy định trình tự và cách thức thực hiện </w:t>
            </w:r>
            <w:r w:rsidRPr="00974EF3">
              <w:rPr>
                <w:rFonts w:ascii="Times New Roman" w:hAnsi="Times New Roman" w:cs="Times New Roman"/>
                <w:iCs/>
                <w:color w:val="000000"/>
                <w:spacing w:val="-8"/>
                <w:sz w:val="26"/>
                <w:szCs w:val="26"/>
                <w:lang w:val="de-DE"/>
              </w:rPr>
              <w:t xml:space="preserve">thủ tục </w:t>
            </w:r>
            <w:r w:rsidRPr="00974EF3">
              <w:rPr>
                <w:rFonts w:ascii="Times New Roman" w:hAnsi="Times New Roman" w:cs="Times New Roman"/>
                <w:iCs/>
                <w:color w:val="000000"/>
                <w:spacing w:val="-8"/>
                <w:sz w:val="26"/>
                <w:szCs w:val="26"/>
                <w:lang w:val="vi-VN"/>
              </w:rPr>
              <w:t>đ</w:t>
            </w:r>
            <w:r w:rsidRPr="00974EF3">
              <w:rPr>
                <w:rFonts w:ascii="Times New Roman" w:hAnsi="Times New Roman" w:cs="Times New Roman"/>
                <w:iCs/>
                <w:color w:val="000000"/>
                <w:spacing w:val="-8"/>
                <w:sz w:val="26"/>
                <w:szCs w:val="26"/>
                <w:lang w:val="sv-SE"/>
              </w:rPr>
              <w:t>iều chỉnh, gia hạn thời hạn hoạt động của dự án đầu tư</w:t>
            </w:r>
            <w:r w:rsidRPr="00974EF3">
              <w:rPr>
                <w:rFonts w:ascii="Times New Roman" w:hAnsi="Times New Roman" w:cs="Times New Roman"/>
                <w:color w:val="000000"/>
                <w:sz w:val="26"/>
                <w:szCs w:val="26"/>
                <w:lang w:val="sv-SE"/>
              </w:rPr>
              <w:t>.</w:t>
            </w:r>
          </w:p>
        </w:tc>
      </w:tr>
      <w:tr w:rsidR="00E563DF" w:rsidRPr="00974EF3" w:rsidTr="00B24517">
        <w:trPr>
          <w:trHeight w:val="1085"/>
        </w:trPr>
        <w:tc>
          <w:tcPr>
            <w:tcW w:w="1101"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2</w:t>
            </w:r>
          </w:p>
        </w:tc>
        <w:tc>
          <w:tcPr>
            <w:tcW w:w="8646" w:type="dxa"/>
            <w:gridSpan w:val="5"/>
            <w:shd w:val="clear" w:color="auto" w:fill="auto"/>
            <w:vAlign w:val="center"/>
          </w:tcPr>
          <w:p w:rsidR="00E563DF" w:rsidRPr="00974EF3" w:rsidRDefault="00E563DF" w:rsidP="00B24517">
            <w:pPr>
              <w:pStyle w:val="ListParagraph"/>
              <w:spacing w:after="0" w:line="240" w:lineRule="auto"/>
              <w:ind w:hanging="720"/>
              <w:jc w:val="both"/>
              <w:rPr>
                <w:rFonts w:ascii="Times New Roman" w:hAnsi="Times New Roman"/>
                <w:b/>
                <w:sz w:val="26"/>
                <w:szCs w:val="26"/>
              </w:rPr>
            </w:pPr>
            <w:r w:rsidRPr="00974EF3">
              <w:rPr>
                <w:rFonts w:ascii="Times New Roman" w:hAnsi="Times New Roman"/>
                <w:b/>
                <w:sz w:val="26"/>
                <w:szCs w:val="26"/>
              </w:rPr>
              <w:t>Phạm vi:</w:t>
            </w:r>
          </w:p>
          <w:p w:rsidR="00E563DF" w:rsidRPr="00974EF3" w:rsidRDefault="00E563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Áp </w:t>
            </w:r>
            <w:proofErr w:type="gramStart"/>
            <w:r w:rsidRPr="00974EF3">
              <w:rPr>
                <w:rFonts w:ascii="Times New Roman" w:hAnsi="Times New Roman"/>
                <w:sz w:val="26"/>
                <w:szCs w:val="26"/>
              </w:rPr>
              <w:t>dụng  đối</w:t>
            </w:r>
            <w:proofErr w:type="gramEnd"/>
            <w:r w:rsidRPr="00974EF3">
              <w:rPr>
                <w:rFonts w:ascii="Times New Roman" w:hAnsi="Times New Roman"/>
                <w:sz w:val="26"/>
                <w:szCs w:val="26"/>
              </w:rPr>
              <w:t xml:space="preserve"> với các tổ chức, cá nhân thực hiện th</w:t>
            </w:r>
            <w:r w:rsidRPr="00974EF3">
              <w:rPr>
                <w:rFonts w:ascii="Times New Roman" w:hAnsi="Times New Roman"/>
                <w:iCs/>
                <w:color w:val="000000"/>
                <w:spacing w:val="-8"/>
                <w:sz w:val="26"/>
                <w:szCs w:val="26"/>
                <w:lang w:val="de-DE"/>
              </w:rPr>
              <w:t xml:space="preserve">ủ tục </w:t>
            </w:r>
            <w:r w:rsidRPr="00974EF3">
              <w:rPr>
                <w:rFonts w:ascii="Times New Roman" w:hAnsi="Times New Roman"/>
                <w:iCs/>
                <w:color w:val="000000"/>
                <w:spacing w:val="-8"/>
                <w:sz w:val="26"/>
                <w:szCs w:val="26"/>
                <w:lang w:val="vi-VN"/>
              </w:rPr>
              <w:t>đ</w:t>
            </w:r>
            <w:r w:rsidRPr="00974EF3">
              <w:rPr>
                <w:rFonts w:ascii="Times New Roman" w:hAnsi="Times New Roman"/>
                <w:iCs/>
                <w:color w:val="000000"/>
                <w:spacing w:val="-8"/>
                <w:sz w:val="26"/>
                <w:szCs w:val="26"/>
                <w:lang w:val="sv-SE"/>
              </w:rPr>
              <w:t>iều chỉnh, gia hạn thời hạn hoạt động của dự án đầu tư</w:t>
            </w:r>
            <w:r w:rsidRPr="00974EF3">
              <w:rPr>
                <w:rFonts w:ascii="Times New Roman" w:hAnsi="Times New Roman"/>
                <w:color w:val="000000"/>
                <w:sz w:val="26"/>
                <w:szCs w:val="26"/>
                <w:lang w:val="sv-SE"/>
              </w:rPr>
              <w:t>.</w:t>
            </w:r>
          </w:p>
          <w:p w:rsidR="00E563DF" w:rsidRPr="00974EF3" w:rsidRDefault="00E563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Cán bộ, công chức thuộc Ban Quản lý các Khu công nghiệp và chế xuất Hà Nội.</w:t>
            </w:r>
          </w:p>
        </w:tc>
      </w:tr>
      <w:tr w:rsidR="00E563DF" w:rsidRPr="00974EF3" w:rsidTr="00B24517">
        <w:trPr>
          <w:trHeight w:val="595"/>
        </w:trPr>
        <w:tc>
          <w:tcPr>
            <w:tcW w:w="1101"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w:t>
            </w:r>
          </w:p>
        </w:tc>
        <w:tc>
          <w:tcPr>
            <w:tcW w:w="8646" w:type="dxa"/>
            <w:gridSpan w:val="5"/>
            <w:shd w:val="clear" w:color="auto" w:fill="auto"/>
            <w:vAlign w:val="center"/>
          </w:tcPr>
          <w:p w:rsidR="00E563DF" w:rsidRPr="00974EF3" w:rsidRDefault="00E563DF" w:rsidP="00B24517">
            <w:pPr>
              <w:pStyle w:val="ListParagraph"/>
              <w:spacing w:after="0" w:line="240" w:lineRule="auto"/>
              <w:ind w:hanging="720"/>
              <w:jc w:val="both"/>
              <w:rPr>
                <w:rFonts w:ascii="Times New Roman" w:hAnsi="Times New Roman"/>
                <w:b/>
                <w:sz w:val="26"/>
                <w:szCs w:val="26"/>
              </w:rPr>
            </w:pPr>
            <w:r w:rsidRPr="00974EF3">
              <w:rPr>
                <w:rFonts w:ascii="Times New Roman" w:hAnsi="Times New Roman"/>
                <w:b/>
                <w:sz w:val="26"/>
                <w:szCs w:val="26"/>
              </w:rPr>
              <w:t>Nội dung quy trình:</w:t>
            </w:r>
          </w:p>
        </w:tc>
      </w:tr>
      <w:tr w:rsidR="00E563DF" w:rsidRPr="00974EF3" w:rsidTr="00B24517">
        <w:trPr>
          <w:trHeight w:val="346"/>
        </w:trPr>
        <w:tc>
          <w:tcPr>
            <w:tcW w:w="1101"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3.1</w:t>
            </w:r>
          </w:p>
        </w:tc>
        <w:tc>
          <w:tcPr>
            <w:tcW w:w="8646" w:type="dxa"/>
            <w:gridSpan w:val="5"/>
            <w:shd w:val="clear" w:color="auto" w:fill="auto"/>
            <w:vAlign w:val="center"/>
          </w:tcPr>
          <w:p w:rsidR="00E563DF" w:rsidRPr="00974EF3" w:rsidRDefault="00E563DF"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Cơ cở pháp lý</w:t>
            </w:r>
          </w:p>
        </w:tc>
      </w:tr>
      <w:tr w:rsidR="00E563DF" w:rsidRPr="00974EF3" w:rsidTr="00B24517">
        <w:trPr>
          <w:trHeight w:val="346"/>
        </w:trPr>
        <w:tc>
          <w:tcPr>
            <w:tcW w:w="1101"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b/>
                <w:sz w:val="26"/>
                <w:szCs w:val="26"/>
              </w:rPr>
            </w:pPr>
          </w:p>
        </w:tc>
        <w:tc>
          <w:tcPr>
            <w:tcW w:w="8646" w:type="dxa"/>
            <w:gridSpan w:val="5"/>
            <w:shd w:val="clear" w:color="auto" w:fill="auto"/>
            <w:vAlign w:val="center"/>
          </w:tcPr>
          <w:p w:rsidR="00E563DF" w:rsidRPr="00974EF3" w:rsidRDefault="00E563DF" w:rsidP="00B24517">
            <w:pPr>
              <w:pStyle w:val="n-dieund"/>
              <w:widowControl w:val="0"/>
              <w:spacing w:after="0"/>
              <w:ind w:firstLine="0"/>
              <w:rPr>
                <w:sz w:val="26"/>
                <w:szCs w:val="26"/>
              </w:rPr>
            </w:pPr>
            <w:r w:rsidRPr="00974EF3">
              <w:rPr>
                <w:sz w:val="26"/>
                <w:szCs w:val="26"/>
              </w:rPr>
              <w:t>- Luật Đầu tư số 61/2020/QH14 ngày 17/6/2020;</w:t>
            </w:r>
          </w:p>
          <w:p w:rsidR="00E563DF" w:rsidRPr="00974EF3" w:rsidRDefault="00E563DF" w:rsidP="00B24517">
            <w:pPr>
              <w:pStyle w:val="n-dieund"/>
              <w:widowControl w:val="0"/>
              <w:spacing w:after="0"/>
              <w:ind w:firstLine="0"/>
              <w:rPr>
                <w:sz w:val="26"/>
                <w:szCs w:val="26"/>
              </w:rPr>
            </w:pPr>
            <w:r w:rsidRPr="00974EF3">
              <w:rPr>
                <w:sz w:val="26"/>
                <w:szCs w:val="26"/>
              </w:rPr>
              <w:t>- Nghị định số 31/2021/NĐ-CP ngày 26/03/2021 của Chính phủ quy định chi tiết và hướng dẫn thi hành một số điều của Luật Đầu tư;</w:t>
            </w:r>
          </w:p>
          <w:p w:rsidR="00E563DF" w:rsidRPr="00974EF3" w:rsidRDefault="00E563DF" w:rsidP="00B24517">
            <w:pPr>
              <w:pStyle w:val="n-dieund"/>
              <w:widowControl w:val="0"/>
              <w:spacing w:after="0"/>
              <w:ind w:firstLine="0"/>
              <w:rPr>
                <w:sz w:val="26"/>
                <w:szCs w:val="26"/>
              </w:rPr>
            </w:pPr>
            <w:r w:rsidRPr="00974EF3">
              <w:rPr>
                <w:sz w:val="26"/>
                <w:szCs w:val="26"/>
              </w:rPr>
              <w:t>- Nghị định số 23/2015/NĐ-CP ngày 16/02/2015 của Chính phủ về cấp bản sao từ sổ gốc, chứng thực bản sao từ bản chính, chứng thực chữ ký và chứng thực hợp đồng giao dịch;</w:t>
            </w:r>
          </w:p>
          <w:p w:rsidR="00E563DF" w:rsidRPr="00974EF3" w:rsidRDefault="00E563DF" w:rsidP="00B24517">
            <w:pPr>
              <w:jc w:val="both"/>
              <w:rPr>
                <w:rFonts w:ascii="Times New Roman" w:hAnsi="Times New Roman" w:cs="Times New Roman"/>
                <w:sz w:val="26"/>
                <w:szCs w:val="26"/>
              </w:rPr>
            </w:pPr>
            <w:r w:rsidRPr="00974EF3">
              <w:rPr>
                <w:rFonts w:ascii="Times New Roman" w:hAnsi="Times New Roman" w:cs="Times New Roman"/>
                <w:sz w:val="26"/>
                <w:szCs w:val="26"/>
              </w:rPr>
              <w:t>- Nghị định số 111/2011/NĐ-CP ngày 05/12/2011 của Chính phủ về chứng nhận lãnh sự, hợp pháp hóa lãnh sự;</w:t>
            </w:r>
          </w:p>
          <w:p w:rsidR="00E563DF" w:rsidRPr="00974EF3" w:rsidRDefault="00E563DF" w:rsidP="00B24517">
            <w:pPr>
              <w:pStyle w:val="n-dieund"/>
              <w:widowControl w:val="0"/>
              <w:spacing w:after="0"/>
              <w:ind w:firstLine="0"/>
              <w:rPr>
                <w:sz w:val="26"/>
                <w:szCs w:val="26"/>
              </w:rPr>
            </w:pPr>
            <w:r w:rsidRPr="00974EF3">
              <w:rPr>
                <w:sz w:val="26"/>
                <w:szCs w:val="26"/>
              </w:rPr>
              <w:t xml:space="preserve">- Thông tư số 03/2021/TT-BKHĐT ngày 09/04/2021 của Bộ Kế hoạch và Đầu tư quy định mẫu văn bản, báo cáo liên quan đến hoạt động đầu tư tại Việt Nam, đầu tư từ Việt Nam </w:t>
            </w:r>
            <w:proofErr w:type="gramStart"/>
            <w:r w:rsidRPr="00974EF3">
              <w:rPr>
                <w:sz w:val="26"/>
                <w:szCs w:val="26"/>
              </w:rPr>
              <w:t>ra  nước</w:t>
            </w:r>
            <w:proofErr w:type="gramEnd"/>
            <w:r w:rsidRPr="00974EF3">
              <w:rPr>
                <w:sz w:val="26"/>
                <w:szCs w:val="26"/>
              </w:rPr>
              <w:t xml:space="preserve"> ngoài và xúc tiến đầu tư;</w:t>
            </w:r>
          </w:p>
          <w:p w:rsidR="00E563DF" w:rsidRPr="00974EF3" w:rsidRDefault="00E563DF" w:rsidP="00B24517">
            <w:pPr>
              <w:pStyle w:val="n-dieund"/>
              <w:widowControl w:val="0"/>
              <w:spacing w:after="0"/>
              <w:ind w:firstLine="0"/>
              <w:rPr>
                <w:sz w:val="26"/>
                <w:szCs w:val="26"/>
              </w:rPr>
            </w:pPr>
            <w:r w:rsidRPr="00974EF3">
              <w:rPr>
                <w:sz w:val="26"/>
                <w:szCs w:val="26"/>
              </w:rPr>
              <w:t>- Quyết định số 701/QĐ-BKHĐT ngày 02/6/2021 của Bộ Kế hoạch và Đầu tư công bố thủ tục hành chính mới, bãi bỏ trong lĩnh vực đầu tư tại Việt Nam thuộc phạm vi chức năng quả</w:t>
            </w:r>
            <w:r>
              <w:rPr>
                <w:sz w:val="26"/>
                <w:szCs w:val="26"/>
              </w:rPr>
              <w:t>n lý của Bộ Kế hoạch và Đầu tư;</w:t>
            </w:r>
          </w:p>
        </w:tc>
      </w:tr>
      <w:tr w:rsidR="00E563DF" w:rsidRPr="00974EF3" w:rsidTr="00B24517">
        <w:trPr>
          <w:trHeight w:val="346"/>
        </w:trPr>
        <w:tc>
          <w:tcPr>
            <w:tcW w:w="1101"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3.2</w:t>
            </w:r>
          </w:p>
        </w:tc>
        <w:tc>
          <w:tcPr>
            <w:tcW w:w="5953" w:type="dxa"/>
            <w:gridSpan w:val="3"/>
            <w:shd w:val="clear" w:color="auto" w:fill="auto"/>
            <w:vAlign w:val="center"/>
          </w:tcPr>
          <w:p w:rsidR="00E563DF" w:rsidRPr="00974EF3" w:rsidRDefault="00E563DF"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Thành phần hồ sơ</w:t>
            </w:r>
          </w:p>
        </w:tc>
        <w:tc>
          <w:tcPr>
            <w:tcW w:w="1418"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Bản chính</w:t>
            </w:r>
          </w:p>
        </w:tc>
        <w:tc>
          <w:tcPr>
            <w:tcW w:w="1275"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Bản sao</w:t>
            </w:r>
          </w:p>
        </w:tc>
      </w:tr>
      <w:tr w:rsidR="00E563DF" w:rsidRPr="00974EF3" w:rsidTr="00B24517">
        <w:trPr>
          <w:trHeight w:val="346"/>
        </w:trPr>
        <w:tc>
          <w:tcPr>
            <w:tcW w:w="1101"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sz w:val="26"/>
                <w:szCs w:val="26"/>
              </w:rPr>
            </w:pPr>
          </w:p>
        </w:tc>
        <w:tc>
          <w:tcPr>
            <w:tcW w:w="5953" w:type="dxa"/>
            <w:gridSpan w:val="3"/>
            <w:shd w:val="clear" w:color="auto" w:fill="auto"/>
            <w:vAlign w:val="center"/>
          </w:tcPr>
          <w:p w:rsidR="00E563DF" w:rsidRPr="00974EF3" w:rsidRDefault="00E563DF" w:rsidP="00B24517">
            <w:pPr>
              <w:jc w:val="both"/>
              <w:rPr>
                <w:rFonts w:ascii="Times New Roman" w:hAnsi="Times New Roman" w:cs="Times New Roman"/>
                <w:color w:val="000000"/>
                <w:sz w:val="26"/>
                <w:szCs w:val="26"/>
                <w:lang w:val="sv-SE"/>
              </w:rPr>
            </w:pPr>
            <w:r w:rsidRPr="00974EF3">
              <w:rPr>
                <w:rFonts w:ascii="Times New Roman" w:hAnsi="Times New Roman" w:cs="Times New Roman"/>
                <w:bCs/>
                <w:color w:val="000000"/>
                <w:sz w:val="26"/>
                <w:szCs w:val="26"/>
                <w:lang w:val="sv-SE"/>
              </w:rPr>
              <w:t xml:space="preserve">1. </w:t>
            </w:r>
            <w:r w:rsidRPr="00974EF3">
              <w:rPr>
                <w:rFonts w:ascii="Times New Roman" w:hAnsi="Times New Roman" w:cs="Times New Roman"/>
                <w:color w:val="000000"/>
                <w:sz w:val="26"/>
                <w:szCs w:val="26"/>
                <w:lang w:val="sv-SE"/>
              </w:rPr>
              <w:t xml:space="preserve">Văn bản đề nghị gia hạn thời hạn hoạt động của dự án đầu tư; </w:t>
            </w:r>
          </w:p>
        </w:tc>
        <w:tc>
          <w:tcPr>
            <w:tcW w:w="1418"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c>
          <w:tcPr>
            <w:tcW w:w="1275"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sz w:val="26"/>
                <w:szCs w:val="26"/>
              </w:rPr>
            </w:pPr>
          </w:p>
        </w:tc>
      </w:tr>
      <w:tr w:rsidR="00E563DF" w:rsidRPr="00974EF3" w:rsidTr="00B24517">
        <w:trPr>
          <w:trHeight w:val="346"/>
        </w:trPr>
        <w:tc>
          <w:tcPr>
            <w:tcW w:w="1101"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sz w:val="26"/>
                <w:szCs w:val="26"/>
              </w:rPr>
            </w:pPr>
          </w:p>
        </w:tc>
        <w:tc>
          <w:tcPr>
            <w:tcW w:w="5953" w:type="dxa"/>
            <w:gridSpan w:val="3"/>
            <w:shd w:val="clear" w:color="auto" w:fill="auto"/>
            <w:vAlign w:val="center"/>
          </w:tcPr>
          <w:p w:rsidR="00E563DF" w:rsidRPr="00974EF3" w:rsidRDefault="00E563DF" w:rsidP="00B24517">
            <w:pPr>
              <w:jc w:val="both"/>
              <w:rPr>
                <w:rFonts w:ascii="Times New Roman" w:hAnsi="Times New Roman" w:cs="Times New Roman"/>
                <w:color w:val="000000"/>
                <w:sz w:val="26"/>
                <w:szCs w:val="26"/>
                <w:lang w:val="sv-SE"/>
              </w:rPr>
            </w:pPr>
            <w:r w:rsidRPr="00974EF3">
              <w:rPr>
                <w:rFonts w:ascii="Times New Roman" w:hAnsi="Times New Roman" w:cs="Times New Roman"/>
                <w:bCs/>
                <w:color w:val="000000"/>
                <w:spacing w:val="8"/>
                <w:sz w:val="26"/>
                <w:szCs w:val="26"/>
                <w:lang w:val="sv-SE"/>
              </w:rPr>
              <w:t xml:space="preserve">2. </w:t>
            </w:r>
            <w:r w:rsidRPr="00974EF3">
              <w:rPr>
                <w:rFonts w:ascii="Times New Roman" w:hAnsi="Times New Roman" w:cs="Times New Roman"/>
                <w:color w:val="000000"/>
                <w:sz w:val="26"/>
                <w:szCs w:val="26"/>
                <w:lang w:val="sv-SE"/>
              </w:rPr>
              <w:t xml:space="preserve">Quyết định chấp thuận chủ trương đầu tư; </w:t>
            </w:r>
          </w:p>
        </w:tc>
        <w:tc>
          <w:tcPr>
            <w:tcW w:w="1418"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sz w:val="26"/>
                <w:szCs w:val="26"/>
              </w:rPr>
            </w:pPr>
          </w:p>
        </w:tc>
        <w:tc>
          <w:tcPr>
            <w:tcW w:w="1275"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E563DF" w:rsidRPr="00974EF3" w:rsidTr="00B24517">
        <w:trPr>
          <w:trHeight w:val="346"/>
        </w:trPr>
        <w:tc>
          <w:tcPr>
            <w:tcW w:w="1101"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sz w:val="26"/>
                <w:szCs w:val="26"/>
              </w:rPr>
            </w:pPr>
          </w:p>
        </w:tc>
        <w:tc>
          <w:tcPr>
            <w:tcW w:w="5953" w:type="dxa"/>
            <w:gridSpan w:val="3"/>
            <w:shd w:val="clear" w:color="auto" w:fill="auto"/>
            <w:vAlign w:val="center"/>
          </w:tcPr>
          <w:p w:rsidR="00E563DF" w:rsidRPr="00974EF3" w:rsidRDefault="00E563DF" w:rsidP="00B24517">
            <w:pPr>
              <w:jc w:val="both"/>
              <w:rPr>
                <w:rFonts w:ascii="Times New Roman" w:hAnsi="Times New Roman" w:cs="Times New Roman"/>
                <w:color w:val="000000"/>
                <w:sz w:val="26"/>
                <w:szCs w:val="26"/>
                <w:lang w:val="sv-SE"/>
              </w:rPr>
            </w:pPr>
            <w:r w:rsidRPr="00974EF3">
              <w:rPr>
                <w:rFonts w:ascii="Times New Roman" w:hAnsi="Times New Roman" w:cs="Times New Roman"/>
                <w:bCs/>
                <w:color w:val="000000"/>
                <w:sz w:val="26"/>
                <w:szCs w:val="26"/>
              </w:rPr>
              <w:t>3.</w:t>
            </w:r>
            <w:r w:rsidRPr="00974EF3">
              <w:rPr>
                <w:rFonts w:ascii="Times New Roman" w:hAnsi="Times New Roman" w:cs="Times New Roman"/>
                <w:color w:val="000000"/>
                <w:sz w:val="26"/>
                <w:szCs w:val="26"/>
                <w:lang w:val="sv-SE"/>
              </w:rPr>
              <w:t xml:space="preserve"> Giấy chứng nhận đăng ký đầu tư; </w:t>
            </w:r>
          </w:p>
        </w:tc>
        <w:tc>
          <w:tcPr>
            <w:tcW w:w="1418"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sz w:val="26"/>
                <w:szCs w:val="26"/>
              </w:rPr>
            </w:pPr>
          </w:p>
        </w:tc>
        <w:tc>
          <w:tcPr>
            <w:tcW w:w="1275"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E563DF" w:rsidRPr="00974EF3" w:rsidTr="00B24517">
        <w:trPr>
          <w:trHeight w:val="346"/>
        </w:trPr>
        <w:tc>
          <w:tcPr>
            <w:tcW w:w="1101"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sz w:val="26"/>
                <w:szCs w:val="26"/>
              </w:rPr>
            </w:pPr>
          </w:p>
        </w:tc>
        <w:tc>
          <w:tcPr>
            <w:tcW w:w="5953" w:type="dxa"/>
            <w:gridSpan w:val="3"/>
            <w:shd w:val="clear" w:color="auto" w:fill="auto"/>
            <w:vAlign w:val="center"/>
          </w:tcPr>
          <w:p w:rsidR="00E563DF" w:rsidRPr="00974EF3" w:rsidRDefault="00E563DF" w:rsidP="00B24517">
            <w:pPr>
              <w:shd w:val="clear" w:color="auto" w:fill="FFFFFF"/>
              <w:jc w:val="both"/>
              <w:rPr>
                <w:rFonts w:ascii="Times New Roman" w:hAnsi="Times New Roman" w:cs="Times New Roman"/>
                <w:color w:val="000000"/>
                <w:sz w:val="26"/>
                <w:szCs w:val="26"/>
                <w:shd w:val="clear" w:color="auto" w:fill="FFFFFF"/>
                <w:lang w:val="sv-SE"/>
              </w:rPr>
            </w:pPr>
            <w:r w:rsidRPr="00974EF3">
              <w:rPr>
                <w:rFonts w:ascii="Times New Roman" w:hAnsi="Times New Roman" w:cs="Times New Roman"/>
                <w:color w:val="000000"/>
                <w:sz w:val="26"/>
                <w:szCs w:val="26"/>
                <w:shd w:val="clear" w:color="auto" w:fill="FFFFFF"/>
                <w:lang w:val="sv-SE"/>
              </w:rPr>
              <w:t>4.</w:t>
            </w:r>
            <w:r w:rsidRPr="00974EF3">
              <w:rPr>
                <w:rFonts w:ascii="Times New Roman" w:hAnsi="Times New Roman" w:cs="Times New Roman"/>
                <w:color w:val="000000"/>
                <w:spacing w:val="-8"/>
                <w:sz w:val="26"/>
                <w:szCs w:val="26"/>
                <w:lang w:val="sv-SE"/>
              </w:rPr>
              <w:t xml:space="preserve"> Quyết định chấp thuận nhà đầu tư hoặc giấy tờ có giá trị pháp lý tương đương;</w:t>
            </w:r>
          </w:p>
        </w:tc>
        <w:tc>
          <w:tcPr>
            <w:tcW w:w="1418"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sz w:val="26"/>
                <w:szCs w:val="26"/>
              </w:rPr>
            </w:pPr>
          </w:p>
        </w:tc>
        <w:tc>
          <w:tcPr>
            <w:tcW w:w="1275"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E563DF" w:rsidRPr="00974EF3" w:rsidTr="00B24517">
        <w:trPr>
          <w:trHeight w:val="346"/>
        </w:trPr>
        <w:tc>
          <w:tcPr>
            <w:tcW w:w="1101"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sz w:val="26"/>
                <w:szCs w:val="26"/>
              </w:rPr>
            </w:pPr>
          </w:p>
        </w:tc>
        <w:tc>
          <w:tcPr>
            <w:tcW w:w="5953" w:type="dxa"/>
            <w:gridSpan w:val="3"/>
            <w:shd w:val="clear" w:color="auto" w:fill="auto"/>
            <w:vAlign w:val="center"/>
          </w:tcPr>
          <w:p w:rsidR="00E563DF" w:rsidRPr="00974EF3" w:rsidRDefault="00E563DF" w:rsidP="00B24517">
            <w:pPr>
              <w:jc w:val="both"/>
              <w:rPr>
                <w:rFonts w:ascii="Times New Roman" w:hAnsi="Times New Roman" w:cs="Times New Roman"/>
                <w:color w:val="000000"/>
                <w:spacing w:val="8"/>
                <w:sz w:val="26"/>
                <w:szCs w:val="26"/>
                <w:lang w:val="sv-SE"/>
              </w:rPr>
            </w:pPr>
            <w:r w:rsidRPr="00974EF3">
              <w:rPr>
                <w:rFonts w:ascii="Times New Roman" w:hAnsi="Times New Roman" w:cs="Times New Roman"/>
                <w:color w:val="000000"/>
                <w:spacing w:val="8"/>
                <w:sz w:val="26"/>
                <w:szCs w:val="26"/>
                <w:lang w:val="sv-SE"/>
              </w:rPr>
              <w:t xml:space="preserve">5. Giấy chứng nhận quyền sử dụng đất hoặc giấy tờ có giá trị pháp lý tương đương; </w:t>
            </w:r>
          </w:p>
        </w:tc>
        <w:tc>
          <w:tcPr>
            <w:tcW w:w="1418"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sz w:val="26"/>
                <w:szCs w:val="26"/>
              </w:rPr>
            </w:pPr>
          </w:p>
        </w:tc>
        <w:tc>
          <w:tcPr>
            <w:tcW w:w="1275"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E563DF" w:rsidRPr="00974EF3" w:rsidTr="00B24517">
        <w:trPr>
          <w:trHeight w:val="346"/>
        </w:trPr>
        <w:tc>
          <w:tcPr>
            <w:tcW w:w="1101"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sz w:val="26"/>
                <w:szCs w:val="26"/>
              </w:rPr>
            </w:pPr>
          </w:p>
        </w:tc>
        <w:tc>
          <w:tcPr>
            <w:tcW w:w="5953" w:type="dxa"/>
            <w:gridSpan w:val="3"/>
            <w:shd w:val="clear" w:color="auto" w:fill="auto"/>
            <w:vAlign w:val="center"/>
          </w:tcPr>
          <w:p w:rsidR="00E563DF" w:rsidRPr="00974EF3" w:rsidRDefault="00E563DF" w:rsidP="00B24517">
            <w:pPr>
              <w:jc w:val="both"/>
              <w:rPr>
                <w:rFonts w:ascii="Times New Roman" w:hAnsi="Times New Roman" w:cs="Times New Roman"/>
                <w:color w:val="000000"/>
                <w:sz w:val="26"/>
                <w:szCs w:val="26"/>
                <w:lang w:val="sv-SE"/>
              </w:rPr>
            </w:pPr>
            <w:r w:rsidRPr="00974EF3">
              <w:rPr>
                <w:rFonts w:ascii="Times New Roman" w:hAnsi="Times New Roman" w:cs="Times New Roman"/>
                <w:color w:val="000000"/>
                <w:sz w:val="26"/>
                <w:szCs w:val="26"/>
                <w:lang w:val="sv-SE"/>
              </w:rPr>
              <w:t>6. Tài liệu chứng minh năng lực tài chính của nhà đầu tư gồm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tc>
        <w:tc>
          <w:tcPr>
            <w:tcW w:w="1418"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sz w:val="26"/>
                <w:szCs w:val="26"/>
              </w:rPr>
            </w:pPr>
          </w:p>
        </w:tc>
        <w:tc>
          <w:tcPr>
            <w:tcW w:w="1275"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E563DF" w:rsidRPr="00974EF3" w:rsidTr="00B24517">
        <w:trPr>
          <w:trHeight w:val="383"/>
        </w:trPr>
        <w:tc>
          <w:tcPr>
            <w:tcW w:w="1101"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3.3</w:t>
            </w:r>
          </w:p>
        </w:tc>
        <w:tc>
          <w:tcPr>
            <w:tcW w:w="8646" w:type="dxa"/>
            <w:gridSpan w:val="5"/>
            <w:shd w:val="clear" w:color="auto" w:fill="auto"/>
            <w:vAlign w:val="center"/>
          </w:tcPr>
          <w:p w:rsidR="00E563DF" w:rsidRPr="00974EF3" w:rsidRDefault="00E563DF"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Số lượng hồ sơ:</w:t>
            </w:r>
            <w:r w:rsidRPr="00974EF3">
              <w:rPr>
                <w:rFonts w:ascii="Times New Roman" w:hAnsi="Times New Roman"/>
                <w:sz w:val="26"/>
                <w:szCs w:val="26"/>
              </w:rPr>
              <w:t> </w:t>
            </w:r>
          </w:p>
        </w:tc>
      </w:tr>
      <w:tr w:rsidR="00E563DF" w:rsidRPr="00974EF3" w:rsidTr="00B24517">
        <w:trPr>
          <w:trHeight w:val="383"/>
        </w:trPr>
        <w:tc>
          <w:tcPr>
            <w:tcW w:w="1101"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b/>
                <w:sz w:val="26"/>
                <w:szCs w:val="26"/>
              </w:rPr>
            </w:pPr>
          </w:p>
        </w:tc>
        <w:tc>
          <w:tcPr>
            <w:tcW w:w="8646" w:type="dxa"/>
            <w:gridSpan w:val="5"/>
            <w:shd w:val="clear" w:color="auto" w:fill="auto"/>
            <w:vAlign w:val="center"/>
          </w:tcPr>
          <w:p w:rsidR="00E563DF" w:rsidRPr="00974EF3" w:rsidRDefault="00E563DF"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sz w:val="26"/>
                <w:szCs w:val="26"/>
              </w:rPr>
              <w:t>01 (bốn) bộ</w:t>
            </w:r>
          </w:p>
        </w:tc>
      </w:tr>
      <w:tr w:rsidR="00E563DF" w:rsidRPr="00974EF3" w:rsidTr="00B24517">
        <w:trPr>
          <w:trHeight w:val="383"/>
        </w:trPr>
        <w:tc>
          <w:tcPr>
            <w:tcW w:w="1101"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3.4</w:t>
            </w:r>
          </w:p>
        </w:tc>
        <w:tc>
          <w:tcPr>
            <w:tcW w:w="8646" w:type="dxa"/>
            <w:gridSpan w:val="5"/>
            <w:shd w:val="clear" w:color="auto" w:fill="auto"/>
            <w:vAlign w:val="center"/>
          </w:tcPr>
          <w:p w:rsidR="00E563DF" w:rsidRPr="00974EF3" w:rsidRDefault="00E563DF"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Thời gian xử lý:</w:t>
            </w:r>
          </w:p>
        </w:tc>
      </w:tr>
      <w:tr w:rsidR="00E563DF" w:rsidRPr="00974EF3" w:rsidTr="00B24517">
        <w:trPr>
          <w:trHeight w:val="383"/>
        </w:trPr>
        <w:tc>
          <w:tcPr>
            <w:tcW w:w="1101"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sz w:val="26"/>
                <w:szCs w:val="26"/>
              </w:rPr>
            </w:pPr>
          </w:p>
        </w:tc>
        <w:tc>
          <w:tcPr>
            <w:tcW w:w="8646" w:type="dxa"/>
            <w:gridSpan w:val="5"/>
            <w:shd w:val="clear" w:color="auto" w:fill="auto"/>
            <w:vAlign w:val="center"/>
          </w:tcPr>
          <w:p w:rsidR="00E563DF" w:rsidRPr="00974EF3" w:rsidRDefault="00E563DF" w:rsidP="00B24517">
            <w:pPr>
              <w:jc w:val="both"/>
              <w:rPr>
                <w:rFonts w:ascii="Times New Roman" w:hAnsi="Times New Roman" w:cs="Times New Roman"/>
                <w:sz w:val="26"/>
                <w:szCs w:val="26"/>
              </w:rPr>
            </w:pPr>
            <w:r w:rsidRPr="00974EF3">
              <w:rPr>
                <w:rFonts w:ascii="Times New Roman" w:hAnsi="Times New Roman" w:cs="Times New Roman"/>
                <w:sz w:val="26"/>
                <w:szCs w:val="26"/>
              </w:rPr>
              <w:t>- 05 ngày làm việc, kể từ ngày nhận đủ hồ sơ hợp lệ đối với dự án thuộc thẩm quyền chấp thuận chủ trương của Ban Quản lý.</w:t>
            </w:r>
          </w:p>
          <w:p w:rsidR="00E563DF" w:rsidRPr="00974EF3" w:rsidRDefault="00E563DF" w:rsidP="00B24517">
            <w:pPr>
              <w:jc w:val="both"/>
              <w:rPr>
                <w:rFonts w:ascii="Times New Roman" w:hAnsi="Times New Roman" w:cs="Times New Roman"/>
                <w:sz w:val="26"/>
                <w:szCs w:val="26"/>
              </w:rPr>
            </w:pPr>
            <w:r w:rsidRPr="00974EF3">
              <w:rPr>
                <w:rFonts w:ascii="Times New Roman" w:hAnsi="Times New Roman" w:cs="Times New Roman"/>
                <w:sz w:val="26"/>
                <w:szCs w:val="26"/>
              </w:rPr>
              <w:t>- 15 ngày làm việc, kể từ ngày nhận đủ hồ sơ hợp lệ đối với dự án thuộc thẩm quyền chấp thuận chủ trương của UBND cấp tỉnh, trong đó:</w:t>
            </w:r>
          </w:p>
          <w:p w:rsidR="00E563DF" w:rsidRPr="00974EF3" w:rsidRDefault="00E563DF" w:rsidP="00B24517">
            <w:pPr>
              <w:jc w:val="both"/>
              <w:rPr>
                <w:rFonts w:ascii="Times New Roman" w:hAnsi="Times New Roman" w:cs="Times New Roman"/>
                <w:sz w:val="26"/>
                <w:szCs w:val="26"/>
              </w:rPr>
            </w:pPr>
            <w:r w:rsidRPr="00974EF3">
              <w:rPr>
                <w:rFonts w:ascii="Times New Roman" w:hAnsi="Times New Roman" w:cs="Times New Roman"/>
                <w:sz w:val="26"/>
                <w:szCs w:val="26"/>
              </w:rPr>
              <w:t>+ Thời gian Ban Quản lý các khu công nghiệp và chế xuất Hà Nội tiếp nhận, lấy ý kiến, tổ chức thẩm định, tổng hợp báo cáo, dự thảo văn bản và trả kết quả: 05 ngày.</w:t>
            </w:r>
          </w:p>
          <w:p w:rsidR="00E563DF" w:rsidRPr="00974EF3" w:rsidRDefault="00E563DF" w:rsidP="00B24517">
            <w:pPr>
              <w:tabs>
                <w:tab w:val="left" w:pos="5430"/>
              </w:tabs>
              <w:jc w:val="both"/>
              <w:rPr>
                <w:rFonts w:ascii="Times New Roman" w:hAnsi="Times New Roman" w:cs="Times New Roman"/>
                <w:sz w:val="26"/>
                <w:szCs w:val="26"/>
              </w:rPr>
            </w:pPr>
            <w:r w:rsidRPr="00974EF3">
              <w:rPr>
                <w:rFonts w:ascii="Times New Roman" w:hAnsi="Times New Roman" w:cs="Times New Roman"/>
                <w:sz w:val="26"/>
                <w:szCs w:val="26"/>
              </w:rPr>
              <w:t>+ Thời gian các Sở, ngành cho ý kiến: 07 ngày.</w:t>
            </w:r>
            <w:r w:rsidRPr="00974EF3">
              <w:rPr>
                <w:rFonts w:ascii="Times New Roman" w:hAnsi="Times New Roman" w:cs="Times New Roman"/>
                <w:sz w:val="26"/>
                <w:szCs w:val="26"/>
              </w:rPr>
              <w:tab/>
            </w:r>
          </w:p>
          <w:p w:rsidR="00E563DF" w:rsidRPr="00974EF3" w:rsidRDefault="00E563DF" w:rsidP="00B24517">
            <w:pPr>
              <w:pStyle w:val="ListParagraph"/>
              <w:spacing w:after="0" w:line="240" w:lineRule="auto"/>
              <w:ind w:left="0"/>
              <w:jc w:val="both"/>
              <w:rPr>
                <w:rFonts w:ascii="Times New Roman" w:hAnsi="Times New Roman"/>
                <w:sz w:val="26"/>
                <w:szCs w:val="26"/>
              </w:rPr>
            </w:pPr>
            <w:r w:rsidRPr="00974EF3">
              <w:rPr>
                <w:rFonts w:ascii="Times New Roman" w:eastAsia="Times New Roman" w:hAnsi="Times New Roman"/>
                <w:sz w:val="26"/>
                <w:szCs w:val="26"/>
              </w:rPr>
              <w:t>+ Thời gian UBND Thành phố xem xét, quyết định: 03 ngày làm việc.</w:t>
            </w:r>
          </w:p>
        </w:tc>
      </w:tr>
      <w:tr w:rsidR="00E563DF" w:rsidRPr="00974EF3" w:rsidTr="00B24517">
        <w:trPr>
          <w:trHeight w:val="383"/>
        </w:trPr>
        <w:tc>
          <w:tcPr>
            <w:tcW w:w="1101"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3.5</w:t>
            </w:r>
          </w:p>
        </w:tc>
        <w:tc>
          <w:tcPr>
            <w:tcW w:w="8646" w:type="dxa"/>
            <w:gridSpan w:val="5"/>
            <w:shd w:val="clear" w:color="auto" w:fill="auto"/>
            <w:vAlign w:val="center"/>
          </w:tcPr>
          <w:p w:rsidR="00E563DF" w:rsidRPr="00974EF3" w:rsidRDefault="00E563DF"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Nơi tiếp nhận và trả kết quả:</w:t>
            </w:r>
          </w:p>
        </w:tc>
      </w:tr>
      <w:tr w:rsidR="00E563DF" w:rsidRPr="00974EF3" w:rsidTr="00B24517">
        <w:trPr>
          <w:trHeight w:val="383"/>
        </w:trPr>
        <w:tc>
          <w:tcPr>
            <w:tcW w:w="1101"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b/>
                <w:sz w:val="26"/>
                <w:szCs w:val="26"/>
              </w:rPr>
            </w:pPr>
          </w:p>
        </w:tc>
        <w:tc>
          <w:tcPr>
            <w:tcW w:w="8646" w:type="dxa"/>
            <w:gridSpan w:val="5"/>
            <w:shd w:val="clear" w:color="auto" w:fill="auto"/>
            <w:vAlign w:val="center"/>
          </w:tcPr>
          <w:p w:rsidR="00E563DF" w:rsidRPr="00974EF3" w:rsidRDefault="00E563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Tổ chức, cá nhân nộp hồ sơ: </w:t>
            </w:r>
          </w:p>
          <w:p w:rsidR="00E563DF" w:rsidRPr="00974EF3" w:rsidRDefault="00E563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Trực tiếp tại bộ phận Tiếp nhận hồ sơ và trả kết quả Ban Quản lý các khu công nghiệp và chế xuất Hà Nội.</w:t>
            </w:r>
          </w:p>
          <w:p w:rsidR="00E563DF" w:rsidRPr="00974EF3" w:rsidRDefault="00E563DF" w:rsidP="00B24517">
            <w:pPr>
              <w:jc w:val="both"/>
              <w:rPr>
                <w:rFonts w:ascii="Times New Roman" w:hAnsi="Times New Roman" w:cs="Times New Roman"/>
                <w:color w:val="000000"/>
                <w:sz w:val="26"/>
                <w:szCs w:val="26"/>
              </w:rPr>
            </w:pPr>
            <w:r w:rsidRPr="00974EF3">
              <w:rPr>
                <w:rFonts w:ascii="Times New Roman" w:hAnsi="Times New Roman" w:cs="Times New Roman"/>
                <w:color w:val="000000"/>
                <w:sz w:val="26"/>
                <w:szCs w:val="26"/>
              </w:rPr>
              <w:t>- Trực tuyến tại Cổng Dịch vụ công hoặc Hệ thống thông tin quốc gia về đầu tư tại địa chỉ fdi.gov.vn;</w:t>
            </w:r>
          </w:p>
          <w:p w:rsidR="00E563DF" w:rsidRPr="00974EF3" w:rsidRDefault="00E563DF"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color w:val="000000"/>
                <w:sz w:val="26"/>
                <w:szCs w:val="26"/>
              </w:rPr>
              <w:t>- Dịch vụ bưu chính.</w:t>
            </w:r>
          </w:p>
        </w:tc>
      </w:tr>
      <w:tr w:rsidR="00E563DF" w:rsidRPr="00974EF3" w:rsidTr="00B24517">
        <w:trPr>
          <w:trHeight w:val="383"/>
        </w:trPr>
        <w:tc>
          <w:tcPr>
            <w:tcW w:w="1101"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3.6</w:t>
            </w:r>
          </w:p>
        </w:tc>
        <w:tc>
          <w:tcPr>
            <w:tcW w:w="8646" w:type="dxa"/>
            <w:gridSpan w:val="5"/>
            <w:shd w:val="clear" w:color="auto" w:fill="auto"/>
            <w:vAlign w:val="center"/>
          </w:tcPr>
          <w:p w:rsidR="00E563DF" w:rsidRPr="00974EF3" w:rsidRDefault="00E563DF"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Lệ phí</w:t>
            </w:r>
          </w:p>
        </w:tc>
      </w:tr>
      <w:tr w:rsidR="00E563DF" w:rsidRPr="00974EF3" w:rsidTr="00B24517">
        <w:trPr>
          <w:trHeight w:val="383"/>
        </w:trPr>
        <w:tc>
          <w:tcPr>
            <w:tcW w:w="1101"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sz w:val="26"/>
                <w:szCs w:val="26"/>
              </w:rPr>
            </w:pPr>
          </w:p>
        </w:tc>
        <w:tc>
          <w:tcPr>
            <w:tcW w:w="8646" w:type="dxa"/>
            <w:gridSpan w:val="5"/>
            <w:shd w:val="clear" w:color="auto" w:fill="auto"/>
            <w:vAlign w:val="center"/>
          </w:tcPr>
          <w:p w:rsidR="00E563DF" w:rsidRPr="00974EF3" w:rsidRDefault="00E563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Không</w:t>
            </w:r>
          </w:p>
        </w:tc>
      </w:tr>
      <w:tr w:rsidR="00E563DF" w:rsidRPr="00974EF3" w:rsidTr="00B24517">
        <w:trPr>
          <w:trHeight w:val="383"/>
        </w:trPr>
        <w:tc>
          <w:tcPr>
            <w:tcW w:w="1101"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3.7</w:t>
            </w:r>
          </w:p>
        </w:tc>
        <w:tc>
          <w:tcPr>
            <w:tcW w:w="8646" w:type="dxa"/>
            <w:gridSpan w:val="5"/>
            <w:shd w:val="clear" w:color="auto" w:fill="auto"/>
            <w:vAlign w:val="center"/>
          </w:tcPr>
          <w:p w:rsidR="00E563DF" w:rsidRPr="00974EF3" w:rsidRDefault="00E563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b/>
                <w:sz w:val="26"/>
                <w:szCs w:val="26"/>
              </w:rPr>
              <w:t>Quy trình xử lý công việc:</w:t>
            </w:r>
          </w:p>
        </w:tc>
      </w:tr>
      <w:tr w:rsidR="00E563DF" w:rsidRPr="00974EF3" w:rsidTr="00B24517">
        <w:trPr>
          <w:trHeight w:val="1147"/>
        </w:trPr>
        <w:tc>
          <w:tcPr>
            <w:tcW w:w="1101"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TT</w:t>
            </w:r>
          </w:p>
        </w:tc>
        <w:tc>
          <w:tcPr>
            <w:tcW w:w="2929"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Trình tự</w:t>
            </w:r>
          </w:p>
        </w:tc>
        <w:tc>
          <w:tcPr>
            <w:tcW w:w="1789"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Trách nhiệm</w:t>
            </w:r>
          </w:p>
        </w:tc>
        <w:tc>
          <w:tcPr>
            <w:tcW w:w="1235"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Thời gian</w:t>
            </w:r>
          </w:p>
        </w:tc>
        <w:tc>
          <w:tcPr>
            <w:tcW w:w="2693" w:type="dxa"/>
            <w:gridSpan w:val="2"/>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Biểu mẫu/Kết quả</w:t>
            </w:r>
          </w:p>
        </w:tc>
      </w:tr>
      <w:tr w:rsidR="00E563DF" w:rsidRPr="00974EF3" w:rsidTr="00B24517">
        <w:trPr>
          <w:trHeight w:val="1693"/>
        </w:trPr>
        <w:tc>
          <w:tcPr>
            <w:tcW w:w="1101"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lastRenderedPageBreak/>
              <w:t>Bước 1</w:t>
            </w:r>
          </w:p>
        </w:tc>
        <w:tc>
          <w:tcPr>
            <w:tcW w:w="2929" w:type="dxa"/>
            <w:shd w:val="clear" w:color="auto" w:fill="auto"/>
            <w:vAlign w:val="center"/>
          </w:tcPr>
          <w:p w:rsidR="00E563DF" w:rsidRPr="00974EF3" w:rsidRDefault="00E563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Tiếp nhận hồ sơ: </w:t>
            </w:r>
          </w:p>
          <w:p w:rsidR="00E563DF" w:rsidRPr="00974EF3" w:rsidRDefault="00E563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 Trường hợp hồ sơ đủ điều kiện: Thực hiện tiếp nhận HS và thực hiện chuyển cho Phòng chuyên môn. Chuyển hồ sơ đến Phòng chuyên môn (chuyển sang B2). </w:t>
            </w:r>
          </w:p>
          <w:p w:rsidR="00E563DF" w:rsidRPr="00974EF3" w:rsidRDefault="00E563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Trường hợp hồ sơ không đủ điều kiện: Gửi TB hướng dẫn đến Nhà đầu tư.</w:t>
            </w:r>
          </w:p>
        </w:tc>
        <w:tc>
          <w:tcPr>
            <w:tcW w:w="1789" w:type="dxa"/>
            <w:shd w:val="clear" w:color="auto" w:fill="auto"/>
            <w:vAlign w:val="center"/>
          </w:tcPr>
          <w:p w:rsidR="00E563DF" w:rsidRPr="00974EF3" w:rsidRDefault="00E563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Công chức tiếp nhận hồ sơ tại bộ phận Một cửa</w:t>
            </w:r>
          </w:p>
        </w:tc>
        <w:tc>
          <w:tcPr>
            <w:tcW w:w="1235" w:type="dxa"/>
            <w:shd w:val="clear" w:color="auto" w:fill="auto"/>
            <w:vAlign w:val="center"/>
          </w:tcPr>
          <w:p w:rsidR="00E563DF" w:rsidRPr="00974EF3" w:rsidRDefault="00E563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02 giờ</w:t>
            </w:r>
          </w:p>
        </w:tc>
        <w:tc>
          <w:tcPr>
            <w:tcW w:w="2693" w:type="dxa"/>
            <w:gridSpan w:val="2"/>
            <w:shd w:val="clear" w:color="auto" w:fill="auto"/>
            <w:vAlign w:val="center"/>
          </w:tcPr>
          <w:p w:rsidR="00E563DF" w:rsidRPr="00974EF3" w:rsidRDefault="00E563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Giấy tiếp nhận hồ sơ và hẹn trả kết quả (</w:t>
            </w:r>
            <w:r w:rsidRPr="00974EF3">
              <w:rPr>
                <w:rFonts w:ascii="Times New Roman" w:hAnsi="Times New Roman"/>
                <w:i/>
                <w:iCs/>
                <w:sz w:val="26"/>
                <w:szCs w:val="26"/>
              </w:rPr>
              <w:t>Mẫu số 01 Thông tư số 01/2018/TT-VPCP</w:t>
            </w:r>
            <w:r w:rsidRPr="00974EF3">
              <w:rPr>
                <w:rFonts w:ascii="Times New Roman" w:hAnsi="Times New Roman"/>
                <w:sz w:val="26"/>
                <w:szCs w:val="26"/>
              </w:rPr>
              <w:t>)</w:t>
            </w:r>
          </w:p>
          <w:p w:rsidR="00E563DF" w:rsidRPr="00974EF3" w:rsidRDefault="00E563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E563DF" w:rsidRPr="00974EF3" w:rsidRDefault="00E563DF" w:rsidP="00B24517">
            <w:pPr>
              <w:jc w:val="both"/>
              <w:rPr>
                <w:rFonts w:ascii="Times New Roman" w:hAnsi="Times New Roman" w:cs="Times New Roman"/>
                <w:sz w:val="26"/>
                <w:szCs w:val="26"/>
              </w:rPr>
            </w:pPr>
            <w:r w:rsidRPr="00974EF3">
              <w:rPr>
                <w:rFonts w:ascii="Times New Roman" w:hAnsi="Times New Roman" w:cs="Times New Roman"/>
                <w:sz w:val="26"/>
                <w:szCs w:val="26"/>
              </w:rPr>
              <w:t>-Hồ sơ</w:t>
            </w:r>
          </w:p>
        </w:tc>
      </w:tr>
      <w:tr w:rsidR="00E563DF" w:rsidRPr="00974EF3" w:rsidTr="00B24517">
        <w:tc>
          <w:tcPr>
            <w:tcW w:w="1101" w:type="dxa"/>
            <w:shd w:val="clear" w:color="auto" w:fill="auto"/>
            <w:vAlign w:val="center"/>
          </w:tcPr>
          <w:p w:rsidR="00E563DF" w:rsidRPr="00974EF3" w:rsidRDefault="00E563DF"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2</w:t>
            </w:r>
          </w:p>
        </w:tc>
        <w:tc>
          <w:tcPr>
            <w:tcW w:w="2929" w:type="dxa"/>
            <w:shd w:val="clear" w:color="auto" w:fill="auto"/>
          </w:tcPr>
          <w:p w:rsidR="00E563DF" w:rsidRPr="00974EF3" w:rsidRDefault="00E563DF" w:rsidP="00B24517">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 chuyển hồ sơ cho Chuyên viên.</w:t>
            </w:r>
          </w:p>
          <w:p w:rsidR="00E563DF" w:rsidRPr="00974EF3" w:rsidRDefault="00E563DF" w:rsidP="00B24517">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Chuyên viên Phòng Quản lý đầu tư kiểm tra tính đầy đủ, tính hợp lý và hợp pháp của hồ sơ:</w:t>
            </w:r>
          </w:p>
          <w:p w:rsidR="00E563DF" w:rsidRPr="00974EF3" w:rsidRDefault="00E563DF" w:rsidP="00B24517">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 Nếu hồ sơ hợp lệ soạn thảo Văn bản trình Lãnh đạo Phòng xem xét trình Lãnh đạo Ban ký để chuyển cho các Sở, ngành chuyên môn;</w:t>
            </w:r>
          </w:p>
          <w:p w:rsidR="00E563DF" w:rsidRPr="00974EF3" w:rsidRDefault="00E563DF" w:rsidP="00B24517">
            <w:pPr>
              <w:jc w:val="both"/>
              <w:rPr>
                <w:rFonts w:ascii="Times New Roman" w:hAnsi="Times New Roman" w:cs="Times New Roman"/>
                <w:sz w:val="26"/>
                <w:szCs w:val="26"/>
              </w:rPr>
            </w:pPr>
            <w:r w:rsidRPr="00974EF3">
              <w:rPr>
                <w:rFonts w:ascii="Times New Roman" w:hAnsi="Times New Roman" w:cs="Times New Roman"/>
                <w:sz w:val="26"/>
                <w:szCs w:val="26"/>
              </w:rPr>
              <w:t>+ Nếu hồ sơ không đảm bảo yêu cầu, chuyển hồ sơ Bộ phận Một cửa (có thông báo lý do bằng văn bản do Lãnh đạo Ban ký); Bộ phận Một cửa liên hệ trả hồ sơ cho tổ chức, công dân.</w:t>
            </w:r>
          </w:p>
        </w:tc>
        <w:tc>
          <w:tcPr>
            <w:tcW w:w="1789" w:type="dxa"/>
            <w:shd w:val="clear" w:color="auto" w:fill="auto"/>
          </w:tcPr>
          <w:p w:rsidR="00E563DF" w:rsidRPr="00974EF3" w:rsidRDefault="00E563DF"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Chuyên viên Phòng Quản lý đầu tư</w:t>
            </w:r>
          </w:p>
        </w:tc>
        <w:tc>
          <w:tcPr>
            <w:tcW w:w="1235" w:type="dxa"/>
            <w:shd w:val="clear" w:color="auto" w:fill="auto"/>
          </w:tcPr>
          <w:p w:rsidR="00E563DF" w:rsidRPr="00974EF3" w:rsidRDefault="00E563DF" w:rsidP="00B24517">
            <w:pPr>
              <w:jc w:val="both"/>
              <w:rPr>
                <w:rFonts w:ascii="Times New Roman" w:hAnsi="Times New Roman" w:cs="Times New Roman"/>
                <w:sz w:val="26"/>
                <w:szCs w:val="26"/>
              </w:rPr>
            </w:pPr>
            <w:r w:rsidRPr="00974EF3">
              <w:rPr>
                <w:rFonts w:ascii="Times New Roman" w:hAnsi="Times New Roman" w:cs="Times New Roman"/>
                <w:sz w:val="26"/>
                <w:szCs w:val="26"/>
              </w:rPr>
              <w:t>1,5 ngày</w:t>
            </w:r>
          </w:p>
        </w:tc>
        <w:tc>
          <w:tcPr>
            <w:tcW w:w="2693" w:type="dxa"/>
            <w:gridSpan w:val="2"/>
            <w:shd w:val="clear" w:color="auto" w:fill="auto"/>
          </w:tcPr>
          <w:p w:rsidR="00E563DF" w:rsidRPr="00974EF3" w:rsidRDefault="00E563DF" w:rsidP="00B24517">
            <w:pPr>
              <w:jc w:val="both"/>
              <w:rPr>
                <w:rFonts w:ascii="Times New Roman" w:hAnsi="Times New Roman" w:cs="Times New Roman"/>
                <w:sz w:val="26"/>
                <w:szCs w:val="26"/>
              </w:rPr>
            </w:pPr>
            <w:r w:rsidRPr="00974EF3">
              <w:rPr>
                <w:rFonts w:ascii="Times New Roman" w:hAnsi="Times New Roman" w:cs="Times New Roman"/>
                <w:sz w:val="26"/>
                <w:szCs w:val="26"/>
              </w:rPr>
              <w:t>-Văn bản gửi lấy ý kiến các Sở, Ngành.</w:t>
            </w:r>
          </w:p>
          <w:p w:rsidR="00E563DF" w:rsidRPr="00974EF3" w:rsidRDefault="00E563DF" w:rsidP="00B24517">
            <w:pPr>
              <w:jc w:val="both"/>
              <w:rPr>
                <w:rFonts w:ascii="Times New Roman" w:hAnsi="Times New Roman" w:cs="Times New Roman"/>
                <w:sz w:val="26"/>
                <w:szCs w:val="26"/>
              </w:rPr>
            </w:pPr>
            <w:r w:rsidRPr="00974EF3">
              <w:rPr>
                <w:rFonts w:ascii="Times New Roman" w:hAnsi="Times New Roman" w:cs="Times New Roman"/>
                <w:sz w:val="26"/>
                <w:szCs w:val="26"/>
              </w:rPr>
              <w:t>-Thông báo trả hồ sơ.</w:t>
            </w:r>
          </w:p>
          <w:p w:rsidR="00E563DF" w:rsidRPr="00974EF3" w:rsidRDefault="00E563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E563DF" w:rsidRPr="00974EF3" w:rsidRDefault="00E563DF" w:rsidP="00B24517">
            <w:pPr>
              <w:jc w:val="both"/>
              <w:rPr>
                <w:rFonts w:ascii="Times New Roman" w:hAnsi="Times New Roman" w:cs="Times New Roman"/>
                <w:sz w:val="26"/>
                <w:szCs w:val="26"/>
              </w:rPr>
            </w:pPr>
          </w:p>
        </w:tc>
      </w:tr>
      <w:tr w:rsidR="00E563DF" w:rsidRPr="00974EF3" w:rsidTr="00B24517">
        <w:tc>
          <w:tcPr>
            <w:tcW w:w="1101" w:type="dxa"/>
            <w:shd w:val="clear" w:color="auto" w:fill="auto"/>
            <w:vAlign w:val="center"/>
          </w:tcPr>
          <w:p w:rsidR="00E563DF" w:rsidRPr="00974EF3" w:rsidRDefault="00E563DF"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3</w:t>
            </w:r>
          </w:p>
        </w:tc>
        <w:tc>
          <w:tcPr>
            <w:tcW w:w="2929" w:type="dxa"/>
            <w:shd w:val="clear" w:color="auto" w:fill="auto"/>
          </w:tcPr>
          <w:p w:rsidR="00E563DF" w:rsidRPr="00974EF3" w:rsidRDefault="00E563DF" w:rsidP="00B24517">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 xml:space="preserve">Các Sở, ngành chuyên môn tiếp nhận hồ sơ và cho ý kiến bằng Văn bản </w:t>
            </w:r>
            <w:r w:rsidRPr="00974EF3">
              <w:rPr>
                <w:rFonts w:ascii="Times New Roman" w:hAnsi="Times New Roman" w:cs="Times New Roman"/>
                <w:sz w:val="26"/>
                <w:szCs w:val="26"/>
              </w:rPr>
              <w:lastRenderedPageBreak/>
              <w:t>theo thẩm quyền gửi về Ban Quản lý, chuyển Phòng Quản lý đầu tư.</w:t>
            </w:r>
          </w:p>
        </w:tc>
        <w:tc>
          <w:tcPr>
            <w:tcW w:w="1789" w:type="dxa"/>
            <w:shd w:val="clear" w:color="auto" w:fill="auto"/>
          </w:tcPr>
          <w:p w:rsidR="00E563DF" w:rsidRPr="00974EF3" w:rsidRDefault="00E563DF"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lastRenderedPageBreak/>
              <w:t>Chuyên viên,</w:t>
            </w:r>
          </w:p>
          <w:p w:rsidR="00E563DF" w:rsidRPr="00974EF3" w:rsidRDefault="00E563DF"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lastRenderedPageBreak/>
              <w:t>Lãnh đạo Phòng Quản lý đầu tư</w:t>
            </w:r>
          </w:p>
          <w:p w:rsidR="00E563DF" w:rsidRPr="00974EF3" w:rsidRDefault="00E563DF"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Các Sở, Ngành</w:t>
            </w:r>
          </w:p>
        </w:tc>
        <w:tc>
          <w:tcPr>
            <w:tcW w:w="1235" w:type="dxa"/>
            <w:shd w:val="clear" w:color="auto" w:fill="auto"/>
          </w:tcPr>
          <w:p w:rsidR="00E563DF" w:rsidRPr="00974EF3" w:rsidRDefault="00E563DF" w:rsidP="00B24517">
            <w:pPr>
              <w:jc w:val="both"/>
              <w:rPr>
                <w:rFonts w:ascii="Times New Roman" w:hAnsi="Times New Roman" w:cs="Times New Roman"/>
                <w:sz w:val="26"/>
                <w:szCs w:val="26"/>
              </w:rPr>
            </w:pPr>
            <w:r w:rsidRPr="00974EF3">
              <w:rPr>
                <w:rFonts w:ascii="Times New Roman" w:hAnsi="Times New Roman" w:cs="Times New Roman"/>
                <w:sz w:val="26"/>
                <w:szCs w:val="26"/>
              </w:rPr>
              <w:lastRenderedPageBreak/>
              <w:t>07 ngày</w:t>
            </w:r>
          </w:p>
        </w:tc>
        <w:tc>
          <w:tcPr>
            <w:tcW w:w="2693" w:type="dxa"/>
            <w:gridSpan w:val="2"/>
            <w:shd w:val="clear" w:color="auto" w:fill="auto"/>
          </w:tcPr>
          <w:p w:rsidR="00E563DF" w:rsidRPr="00974EF3" w:rsidRDefault="00E563DF" w:rsidP="00B24517">
            <w:pPr>
              <w:jc w:val="both"/>
              <w:rPr>
                <w:rFonts w:ascii="Times New Roman" w:hAnsi="Times New Roman" w:cs="Times New Roman"/>
                <w:sz w:val="26"/>
                <w:szCs w:val="26"/>
              </w:rPr>
            </w:pPr>
            <w:r w:rsidRPr="00974EF3">
              <w:rPr>
                <w:rFonts w:ascii="Times New Roman" w:hAnsi="Times New Roman" w:cs="Times New Roman"/>
                <w:sz w:val="26"/>
                <w:szCs w:val="26"/>
              </w:rPr>
              <w:t>-Văn bản trả lời của các Sở, Ngành.</w:t>
            </w:r>
          </w:p>
          <w:p w:rsidR="00E563DF" w:rsidRPr="00974EF3" w:rsidRDefault="00E563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lastRenderedPageBreak/>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E563DF" w:rsidRPr="00974EF3" w:rsidRDefault="00E563DF" w:rsidP="00B24517">
            <w:pPr>
              <w:jc w:val="both"/>
              <w:rPr>
                <w:rFonts w:ascii="Times New Roman" w:hAnsi="Times New Roman" w:cs="Times New Roman"/>
                <w:sz w:val="26"/>
                <w:szCs w:val="26"/>
              </w:rPr>
            </w:pPr>
          </w:p>
        </w:tc>
      </w:tr>
      <w:tr w:rsidR="00E563DF" w:rsidRPr="00974EF3" w:rsidTr="00B24517">
        <w:tc>
          <w:tcPr>
            <w:tcW w:w="1101" w:type="dxa"/>
            <w:shd w:val="clear" w:color="auto" w:fill="auto"/>
            <w:vAlign w:val="center"/>
          </w:tcPr>
          <w:p w:rsidR="00E563DF" w:rsidRPr="00974EF3" w:rsidRDefault="00E563DF"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lastRenderedPageBreak/>
              <w:t>Bước 4</w:t>
            </w:r>
          </w:p>
        </w:tc>
        <w:tc>
          <w:tcPr>
            <w:tcW w:w="2929" w:type="dxa"/>
            <w:shd w:val="clear" w:color="auto" w:fill="auto"/>
          </w:tcPr>
          <w:p w:rsidR="00E563DF" w:rsidRPr="00974EF3" w:rsidRDefault="00E563DF" w:rsidP="00B24517">
            <w:pPr>
              <w:jc w:val="both"/>
              <w:rPr>
                <w:rFonts w:ascii="Times New Roman" w:hAnsi="Times New Roman" w:cs="Times New Roman"/>
                <w:sz w:val="26"/>
                <w:szCs w:val="26"/>
              </w:rPr>
            </w:pPr>
            <w:r w:rsidRPr="00974EF3">
              <w:rPr>
                <w:rFonts w:ascii="Times New Roman" w:hAnsi="Times New Roman" w:cs="Times New Roman"/>
                <w:sz w:val="26"/>
                <w:szCs w:val="26"/>
              </w:rPr>
              <w:t xml:space="preserve">Chuyên viên Phòng Quản lý đầu tư lập báo cáo tổng hợp các ý kiến thẩm định; soạn thảo Văn bản trình Lãnh đạo Phòng </w:t>
            </w:r>
          </w:p>
        </w:tc>
        <w:tc>
          <w:tcPr>
            <w:tcW w:w="1789" w:type="dxa"/>
            <w:shd w:val="clear" w:color="auto" w:fill="auto"/>
          </w:tcPr>
          <w:p w:rsidR="00E563DF" w:rsidRPr="00974EF3" w:rsidRDefault="00E563DF"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 xml:space="preserve">Chuyên viên, </w:t>
            </w:r>
          </w:p>
          <w:p w:rsidR="00E563DF" w:rsidRPr="00974EF3" w:rsidRDefault="00E563DF"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w:t>
            </w:r>
          </w:p>
        </w:tc>
        <w:tc>
          <w:tcPr>
            <w:tcW w:w="1235" w:type="dxa"/>
            <w:shd w:val="clear" w:color="auto" w:fill="auto"/>
          </w:tcPr>
          <w:p w:rsidR="00E563DF" w:rsidRPr="00974EF3" w:rsidRDefault="00E563DF" w:rsidP="00B24517">
            <w:pPr>
              <w:jc w:val="both"/>
              <w:rPr>
                <w:rFonts w:ascii="Times New Roman" w:hAnsi="Times New Roman" w:cs="Times New Roman"/>
                <w:sz w:val="26"/>
                <w:szCs w:val="26"/>
              </w:rPr>
            </w:pPr>
            <w:r w:rsidRPr="00974EF3">
              <w:rPr>
                <w:rFonts w:ascii="Times New Roman" w:hAnsi="Times New Roman" w:cs="Times New Roman"/>
                <w:sz w:val="26"/>
                <w:szCs w:val="26"/>
              </w:rPr>
              <w:t>1,5 ngày</w:t>
            </w:r>
          </w:p>
        </w:tc>
        <w:tc>
          <w:tcPr>
            <w:tcW w:w="2693" w:type="dxa"/>
            <w:gridSpan w:val="2"/>
            <w:shd w:val="clear" w:color="auto" w:fill="auto"/>
          </w:tcPr>
          <w:p w:rsidR="00E563DF" w:rsidRPr="00974EF3" w:rsidRDefault="00E563DF" w:rsidP="00B24517">
            <w:pPr>
              <w:jc w:val="both"/>
              <w:rPr>
                <w:rFonts w:ascii="Times New Roman" w:hAnsi="Times New Roman" w:cs="Times New Roman"/>
                <w:sz w:val="26"/>
                <w:szCs w:val="26"/>
              </w:rPr>
            </w:pPr>
            <w:r w:rsidRPr="00974EF3">
              <w:rPr>
                <w:rFonts w:ascii="Times New Roman" w:hAnsi="Times New Roman" w:cs="Times New Roman"/>
                <w:sz w:val="26"/>
                <w:szCs w:val="26"/>
              </w:rPr>
              <w:t>-Báo cáo tổng hợp ý kiến.</w:t>
            </w:r>
          </w:p>
          <w:p w:rsidR="00E563DF" w:rsidRPr="00974EF3" w:rsidRDefault="00E563DF" w:rsidP="00B24517">
            <w:pPr>
              <w:jc w:val="both"/>
              <w:rPr>
                <w:rFonts w:ascii="Times New Roman" w:hAnsi="Times New Roman" w:cs="Times New Roman"/>
                <w:sz w:val="26"/>
                <w:szCs w:val="26"/>
                <w:shd w:val="clear" w:color="auto" w:fill="FFFFFF"/>
              </w:rPr>
            </w:pPr>
            <w:r w:rsidRPr="00974EF3">
              <w:rPr>
                <w:rFonts w:ascii="Times New Roman" w:hAnsi="Times New Roman" w:cs="Times New Roman"/>
                <w:sz w:val="26"/>
                <w:szCs w:val="26"/>
              </w:rPr>
              <w:t xml:space="preserve">- Dự thảo </w:t>
            </w:r>
            <w:r w:rsidRPr="00974EF3">
              <w:rPr>
                <w:rFonts w:ascii="Times New Roman" w:hAnsi="Times New Roman" w:cs="Times New Roman"/>
                <w:color w:val="000000"/>
                <w:sz w:val="26"/>
                <w:szCs w:val="26"/>
                <w:lang w:val="sv-SE"/>
              </w:rPr>
              <w:t>Quyết định chấp thuận điều chỉnh chủ trương đầu tư</w:t>
            </w:r>
            <w:r w:rsidRPr="00974EF3">
              <w:rPr>
                <w:rFonts w:ascii="Times New Roman" w:hAnsi="Times New Roman" w:cs="Times New Roman"/>
                <w:sz w:val="26"/>
                <w:szCs w:val="26"/>
                <w:shd w:val="clear" w:color="auto" w:fill="FFFFFF"/>
              </w:rPr>
              <w:t>.</w:t>
            </w:r>
          </w:p>
          <w:p w:rsidR="00E563DF" w:rsidRPr="00974EF3" w:rsidRDefault="00E563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E563DF" w:rsidRPr="00974EF3" w:rsidRDefault="00E563DF" w:rsidP="00B24517">
            <w:pPr>
              <w:jc w:val="both"/>
              <w:rPr>
                <w:rFonts w:ascii="Times New Roman" w:hAnsi="Times New Roman" w:cs="Times New Roman"/>
                <w:sz w:val="26"/>
                <w:szCs w:val="26"/>
              </w:rPr>
            </w:pPr>
          </w:p>
        </w:tc>
      </w:tr>
      <w:tr w:rsidR="00E563DF" w:rsidRPr="00974EF3" w:rsidTr="00B24517">
        <w:tc>
          <w:tcPr>
            <w:tcW w:w="1101" w:type="dxa"/>
            <w:shd w:val="clear" w:color="auto" w:fill="auto"/>
            <w:vAlign w:val="center"/>
          </w:tcPr>
          <w:p w:rsidR="00E563DF" w:rsidRPr="00974EF3" w:rsidRDefault="00E563DF"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5</w:t>
            </w:r>
          </w:p>
        </w:tc>
        <w:tc>
          <w:tcPr>
            <w:tcW w:w="2929" w:type="dxa"/>
            <w:shd w:val="clear" w:color="auto" w:fill="auto"/>
          </w:tcPr>
          <w:p w:rsidR="00E563DF" w:rsidRPr="00974EF3" w:rsidRDefault="00E563DF"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 trình hồ sơ Lãnh đạo Ban xem xét.</w:t>
            </w:r>
          </w:p>
        </w:tc>
        <w:tc>
          <w:tcPr>
            <w:tcW w:w="1789" w:type="dxa"/>
            <w:shd w:val="clear" w:color="auto" w:fill="auto"/>
          </w:tcPr>
          <w:p w:rsidR="00E563DF" w:rsidRPr="00974EF3" w:rsidRDefault="00E563DF"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w:t>
            </w:r>
          </w:p>
        </w:tc>
        <w:tc>
          <w:tcPr>
            <w:tcW w:w="1235" w:type="dxa"/>
            <w:shd w:val="clear" w:color="auto" w:fill="auto"/>
          </w:tcPr>
          <w:p w:rsidR="00E563DF" w:rsidRPr="00974EF3" w:rsidRDefault="00E563DF" w:rsidP="00B24517">
            <w:pPr>
              <w:jc w:val="both"/>
              <w:rPr>
                <w:rFonts w:ascii="Times New Roman" w:hAnsi="Times New Roman" w:cs="Times New Roman"/>
                <w:sz w:val="26"/>
                <w:szCs w:val="26"/>
              </w:rPr>
            </w:pPr>
            <w:r w:rsidRPr="00974EF3">
              <w:rPr>
                <w:rFonts w:ascii="Times New Roman" w:hAnsi="Times New Roman" w:cs="Times New Roman"/>
                <w:sz w:val="26"/>
                <w:szCs w:val="26"/>
              </w:rPr>
              <w:t xml:space="preserve">06 giờ </w:t>
            </w:r>
          </w:p>
          <w:p w:rsidR="00E563DF" w:rsidRPr="00974EF3" w:rsidRDefault="00E563DF" w:rsidP="00B24517">
            <w:pPr>
              <w:jc w:val="both"/>
              <w:rPr>
                <w:rFonts w:ascii="Times New Roman" w:hAnsi="Times New Roman" w:cs="Times New Roman"/>
                <w:sz w:val="26"/>
                <w:szCs w:val="26"/>
              </w:rPr>
            </w:pPr>
          </w:p>
        </w:tc>
        <w:tc>
          <w:tcPr>
            <w:tcW w:w="2693" w:type="dxa"/>
            <w:gridSpan w:val="2"/>
            <w:shd w:val="clear" w:color="auto" w:fill="auto"/>
          </w:tcPr>
          <w:p w:rsidR="00E563DF" w:rsidRPr="00974EF3" w:rsidRDefault="00E563DF" w:rsidP="00B24517">
            <w:pPr>
              <w:jc w:val="both"/>
              <w:rPr>
                <w:rFonts w:ascii="Times New Roman" w:hAnsi="Times New Roman" w:cs="Times New Roman"/>
                <w:sz w:val="26"/>
                <w:szCs w:val="26"/>
              </w:rPr>
            </w:pPr>
            <w:r w:rsidRPr="00974EF3">
              <w:rPr>
                <w:rFonts w:ascii="Times New Roman" w:hAnsi="Times New Roman" w:cs="Times New Roman"/>
                <w:sz w:val="26"/>
                <w:szCs w:val="26"/>
              </w:rPr>
              <w:t>Báo cáo tổng hợp ý kiến.</w:t>
            </w:r>
          </w:p>
          <w:p w:rsidR="00E563DF" w:rsidRPr="00974EF3" w:rsidRDefault="00E563DF" w:rsidP="00B24517">
            <w:pPr>
              <w:jc w:val="both"/>
              <w:rPr>
                <w:rFonts w:ascii="Times New Roman" w:hAnsi="Times New Roman" w:cs="Times New Roman"/>
                <w:sz w:val="26"/>
                <w:szCs w:val="26"/>
                <w:shd w:val="clear" w:color="auto" w:fill="FFFFFF"/>
              </w:rPr>
            </w:pPr>
            <w:r w:rsidRPr="00974EF3">
              <w:rPr>
                <w:rFonts w:ascii="Times New Roman" w:hAnsi="Times New Roman" w:cs="Times New Roman"/>
                <w:sz w:val="26"/>
                <w:szCs w:val="26"/>
              </w:rPr>
              <w:t xml:space="preserve">- Dự thảo </w:t>
            </w:r>
            <w:r w:rsidRPr="00974EF3">
              <w:rPr>
                <w:rFonts w:ascii="Times New Roman" w:hAnsi="Times New Roman" w:cs="Times New Roman"/>
                <w:color w:val="000000"/>
                <w:sz w:val="26"/>
                <w:szCs w:val="26"/>
                <w:lang w:val="sv-SE"/>
              </w:rPr>
              <w:t>Quyết định chấp thuận điều chỉnh chủ trương đầu tư</w:t>
            </w:r>
            <w:r w:rsidRPr="00974EF3">
              <w:rPr>
                <w:rFonts w:ascii="Times New Roman" w:hAnsi="Times New Roman" w:cs="Times New Roman"/>
                <w:sz w:val="26"/>
                <w:szCs w:val="26"/>
                <w:shd w:val="clear" w:color="auto" w:fill="FFFFFF"/>
              </w:rPr>
              <w:t>.</w:t>
            </w:r>
          </w:p>
          <w:p w:rsidR="00E563DF" w:rsidRPr="00974EF3" w:rsidRDefault="00E563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E563DF" w:rsidRPr="00974EF3" w:rsidRDefault="00E563DF" w:rsidP="00B24517">
            <w:pPr>
              <w:jc w:val="both"/>
              <w:rPr>
                <w:rFonts w:ascii="Times New Roman" w:hAnsi="Times New Roman" w:cs="Times New Roman"/>
                <w:sz w:val="26"/>
                <w:szCs w:val="26"/>
              </w:rPr>
            </w:pPr>
          </w:p>
        </w:tc>
      </w:tr>
      <w:tr w:rsidR="00E563DF" w:rsidRPr="00974EF3" w:rsidTr="00B24517">
        <w:tc>
          <w:tcPr>
            <w:tcW w:w="1101" w:type="dxa"/>
            <w:shd w:val="clear" w:color="auto" w:fill="auto"/>
            <w:vAlign w:val="center"/>
          </w:tcPr>
          <w:p w:rsidR="00E563DF" w:rsidRPr="00974EF3" w:rsidRDefault="00E563DF"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6</w:t>
            </w:r>
          </w:p>
        </w:tc>
        <w:tc>
          <w:tcPr>
            <w:tcW w:w="2929" w:type="dxa"/>
            <w:shd w:val="clear" w:color="auto" w:fill="auto"/>
          </w:tcPr>
          <w:p w:rsidR="00E563DF" w:rsidRPr="00974EF3" w:rsidRDefault="00E563DF"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Lãnh đạo Ban xem xét hồ sơ:</w:t>
            </w:r>
          </w:p>
          <w:p w:rsidR="00E563DF" w:rsidRPr="00974EF3" w:rsidRDefault="00E563DF"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 Quyết định chấp thuận chủ trương (đối với dự án thuộc thẩm quyền chấp thuận chủ trương của Ban Quản lý).</w:t>
            </w:r>
          </w:p>
          <w:p w:rsidR="00E563DF" w:rsidRPr="00974EF3" w:rsidRDefault="00E563DF"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lastRenderedPageBreak/>
              <w:t>+ ký Văn bản báo cáo UBND Thành phố kèm theo hồ sơ (đối với dự án thuộc thẩm quyền của UBND cấp tỉnh).</w:t>
            </w:r>
          </w:p>
        </w:tc>
        <w:tc>
          <w:tcPr>
            <w:tcW w:w="1789" w:type="dxa"/>
            <w:shd w:val="clear" w:color="auto" w:fill="auto"/>
          </w:tcPr>
          <w:p w:rsidR="00E563DF" w:rsidRPr="00974EF3" w:rsidRDefault="00E563DF"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lastRenderedPageBreak/>
              <w:t xml:space="preserve">Lãnh đạo Ban </w:t>
            </w:r>
          </w:p>
        </w:tc>
        <w:tc>
          <w:tcPr>
            <w:tcW w:w="1235" w:type="dxa"/>
            <w:shd w:val="clear" w:color="auto" w:fill="auto"/>
          </w:tcPr>
          <w:p w:rsidR="00E563DF" w:rsidRPr="00974EF3" w:rsidRDefault="00E563DF" w:rsidP="00B24517">
            <w:pPr>
              <w:jc w:val="both"/>
              <w:rPr>
                <w:rFonts w:ascii="Times New Roman" w:hAnsi="Times New Roman" w:cs="Times New Roman"/>
                <w:sz w:val="26"/>
                <w:szCs w:val="26"/>
              </w:rPr>
            </w:pPr>
            <w:r w:rsidRPr="00974EF3">
              <w:rPr>
                <w:rFonts w:ascii="Times New Roman" w:hAnsi="Times New Roman" w:cs="Times New Roman"/>
                <w:sz w:val="26"/>
                <w:szCs w:val="26"/>
              </w:rPr>
              <w:t>02 giờ</w:t>
            </w:r>
          </w:p>
          <w:p w:rsidR="00E563DF" w:rsidRPr="00974EF3" w:rsidRDefault="00E563DF" w:rsidP="00B24517">
            <w:pPr>
              <w:jc w:val="both"/>
              <w:rPr>
                <w:rFonts w:ascii="Times New Roman" w:hAnsi="Times New Roman" w:cs="Times New Roman"/>
                <w:sz w:val="26"/>
                <w:szCs w:val="26"/>
              </w:rPr>
            </w:pPr>
          </w:p>
        </w:tc>
        <w:tc>
          <w:tcPr>
            <w:tcW w:w="2693" w:type="dxa"/>
            <w:gridSpan w:val="2"/>
            <w:shd w:val="clear" w:color="auto" w:fill="auto"/>
          </w:tcPr>
          <w:p w:rsidR="00E563DF" w:rsidRPr="00974EF3" w:rsidRDefault="00E563DF" w:rsidP="00B24517">
            <w:pPr>
              <w:jc w:val="both"/>
              <w:rPr>
                <w:rFonts w:ascii="Times New Roman" w:hAnsi="Times New Roman" w:cs="Times New Roman"/>
                <w:sz w:val="26"/>
                <w:szCs w:val="26"/>
              </w:rPr>
            </w:pPr>
            <w:r w:rsidRPr="00974EF3">
              <w:rPr>
                <w:rFonts w:ascii="Times New Roman" w:hAnsi="Times New Roman" w:cs="Times New Roman"/>
                <w:sz w:val="26"/>
                <w:szCs w:val="26"/>
              </w:rPr>
              <w:t>-Văn bản gửi UBND Thành phố.</w:t>
            </w:r>
          </w:p>
          <w:p w:rsidR="00E563DF" w:rsidRPr="00974EF3" w:rsidRDefault="00E563DF" w:rsidP="00B24517">
            <w:pPr>
              <w:jc w:val="both"/>
              <w:rPr>
                <w:rFonts w:ascii="Times New Roman" w:hAnsi="Times New Roman" w:cs="Times New Roman"/>
                <w:sz w:val="26"/>
                <w:szCs w:val="26"/>
                <w:shd w:val="clear" w:color="auto" w:fill="FFFFFF"/>
              </w:rPr>
            </w:pPr>
            <w:r w:rsidRPr="00974EF3">
              <w:rPr>
                <w:rFonts w:ascii="Times New Roman" w:hAnsi="Times New Roman" w:cs="Times New Roman"/>
                <w:sz w:val="26"/>
                <w:szCs w:val="26"/>
                <w:lang w:val="pt-BR"/>
              </w:rPr>
              <w:t>-</w:t>
            </w:r>
            <w:r w:rsidRPr="00974EF3">
              <w:rPr>
                <w:rFonts w:ascii="Times New Roman" w:hAnsi="Times New Roman" w:cs="Times New Roman"/>
                <w:color w:val="000000"/>
                <w:sz w:val="26"/>
                <w:szCs w:val="26"/>
                <w:lang w:val="sv-SE"/>
              </w:rPr>
              <w:t xml:space="preserve"> Quyết định chấp thuận điều chỉnh chủ trương đầu tư</w:t>
            </w:r>
            <w:r w:rsidRPr="00974EF3">
              <w:rPr>
                <w:rFonts w:ascii="Times New Roman" w:hAnsi="Times New Roman" w:cs="Times New Roman"/>
                <w:sz w:val="26"/>
                <w:szCs w:val="26"/>
                <w:shd w:val="clear" w:color="auto" w:fill="FFFFFF"/>
              </w:rPr>
              <w:t>.</w:t>
            </w:r>
          </w:p>
          <w:p w:rsidR="00E563DF" w:rsidRPr="00974EF3" w:rsidRDefault="00E563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 Phiếu kiểm soát quá trình giải quyết hồ sơ </w:t>
            </w:r>
            <w:r w:rsidRPr="00974EF3">
              <w:rPr>
                <w:rFonts w:ascii="Times New Roman" w:hAnsi="Times New Roman"/>
                <w:sz w:val="26"/>
                <w:szCs w:val="26"/>
              </w:rPr>
              <w:lastRenderedPageBreak/>
              <w:t>(</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E563DF" w:rsidRPr="00974EF3" w:rsidRDefault="00E563DF" w:rsidP="00B24517">
            <w:pPr>
              <w:jc w:val="both"/>
              <w:rPr>
                <w:rFonts w:ascii="Times New Roman" w:hAnsi="Times New Roman" w:cs="Times New Roman"/>
                <w:sz w:val="26"/>
                <w:szCs w:val="26"/>
              </w:rPr>
            </w:pPr>
          </w:p>
        </w:tc>
      </w:tr>
      <w:tr w:rsidR="00E563DF" w:rsidRPr="00974EF3" w:rsidTr="00B24517">
        <w:tc>
          <w:tcPr>
            <w:tcW w:w="1101" w:type="dxa"/>
            <w:shd w:val="clear" w:color="auto" w:fill="auto"/>
            <w:vAlign w:val="center"/>
          </w:tcPr>
          <w:p w:rsidR="00E563DF" w:rsidRPr="00974EF3" w:rsidRDefault="00E563DF"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lastRenderedPageBreak/>
              <w:t>Bước 7</w:t>
            </w:r>
          </w:p>
        </w:tc>
        <w:tc>
          <w:tcPr>
            <w:tcW w:w="2929" w:type="dxa"/>
            <w:shd w:val="clear" w:color="auto" w:fill="auto"/>
          </w:tcPr>
          <w:p w:rsidR="00E563DF" w:rsidRPr="00974EF3" w:rsidRDefault="00E563DF"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UBND Thành phố xem xét theo thẩm quyền giải quyết.</w:t>
            </w:r>
          </w:p>
          <w:p w:rsidR="00E563DF" w:rsidRPr="00974EF3" w:rsidRDefault="00E563DF"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 xml:space="preserve">- Nếu đồng ý: Ký duyệt </w:t>
            </w:r>
            <w:r w:rsidRPr="00974EF3">
              <w:rPr>
                <w:rFonts w:ascii="Times New Roman" w:hAnsi="Times New Roman" w:cs="Times New Roman"/>
                <w:color w:val="000000"/>
                <w:sz w:val="26"/>
                <w:szCs w:val="26"/>
                <w:lang w:val="sv-SE"/>
              </w:rPr>
              <w:t xml:space="preserve">Quyết định chấp thuận điều chỉnh chủ trương đầu tư </w:t>
            </w:r>
            <w:r w:rsidRPr="00974EF3">
              <w:rPr>
                <w:rFonts w:ascii="Times New Roman" w:hAnsi="Times New Roman" w:cs="Times New Roman"/>
                <w:sz w:val="26"/>
                <w:szCs w:val="26"/>
              </w:rPr>
              <w:t>và trả kết quả cho Lãnh đạo ban.</w:t>
            </w:r>
          </w:p>
          <w:p w:rsidR="00E563DF" w:rsidRPr="00974EF3" w:rsidRDefault="00E563DF"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 xml:space="preserve"> - Nếu không đồng ý: Phê ý kiến và chỉ đạo hướng giải quyết.</w:t>
            </w:r>
          </w:p>
        </w:tc>
        <w:tc>
          <w:tcPr>
            <w:tcW w:w="1789" w:type="dxa"/>
            <w:shd w:val="clear" w:color="auto" w:fill="auto"/>
          </w:tcPr>
          <w:p w:rsidR="00E563DF" w:rsidRPr="00974EF3" w:rsidRDefault="00E563DF"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UBND Thành phố</w:t>
            </w:r>
          </w:p>
        </w:tc>
        <w:tc>
          <w:tcPr>
            <w:tcW w:w="1235" w:type="dxa"/>
            <w:shd w:val="clear" w:color="auto" w:fill="auto"/>
          </w:tcPr>
          <w:p w:rsidR="00E563DF" w:rsidRPr="00974EF3" w:rsidRDefault="00E563DF" w:rsidP="00B24517">
            <w:pPr>
              <w:jc w:val="both"/>
              <w:rPr>
                <w:rFonts w:ascii="Times New Roman" w:hAnsi="Times New Roman" w:cs="Times New Roman"/>
                <w:sz w:val="26"/>
                <w:szCs w:val="26"/>
              </w:rPr>
            </w:pPr>
            <w:r w:rsidRPr="00974EF3">
              <w:rPr>
                <w:rFonts w:ascii="Times New Roman" w:hAnsi="Times New Roman" w:cs="Times New Roman"/>
                <w:sz w:val="26"/>
                <w:szCs w:val="26"/>
              </w:rPr>
              <w:t>03 ngày</w:t>
            </w:r>
          </w:p>
        </w:tc>
        <w:tc>
          <w:tcPr>
            <w:tcW w:w="2693" w:type="dxa"/>
            <w:gridSpan w:val="2"/>
            <w:shd w:val="clear" w:color="auto" w:fill="auto"/>
          </w:tcPr>
          <w:p w:rsidR="00E563DF" w:rsidRPr="00974EF3" w:rsidRDefault="00E563DF" w:rsidP="00B24517">
            <w:pPr>
              <w:jc w:val="both"/>
              <w:rPr>
                <w:rFonts w:ascii="Times New Roman" w:hAnsi="Times New Roman" w:cs="Times New Roman"/>
                <w:sz w:val="26"/>
                <w:szCs w:val="26"/>
              </w:rPr>
            </w:pPr>
            <w:r w:rsidRPr="00974EF3">
              <w:rPr>
                <w:rFonts w:ascii="Times New Roman" w:hAnsi="Times New Roman" w:cs="Times New Roman"/>
                <w:sz w:val="26"/>
                <w:szCs w:val="26"/>
              </w:rPr>
              <w:t xml:space="preserve">- </w:t>
            </w:r>
            <w:r w:rsidRPr="00974EF3">
              <w:rPr>
                <w:rFonts w:ascii="Times New Roman" w:hAnsi="Times New Roman" w:cs="Times New Roman"/>
                <w:color w:val="000000"/>
                <w:sz w:val="26"/>
                <w:szCs w:val="26"/>
                <w:lang w:val="sv-SE"/>
              </w:rPr>
              <w:t>Quyết định chấp thuận điều chỉnh chủ trương đầu tư</w:t>
            </w:r>
            <w:r w:rsidRPr="00974EF3">
              <w:rPr>
                <w:rFonts w:ascii="Times New Roman" w:hAnsi="Times New Roman" w:cs="Times New Roman"/>
                <w:sz w:val="26"/>
                <w:szCs w:val="26"/>
              </w:rPr>
              <w:t>.</w:t>
            </w:r>
          </w:p>
          <w:p w:rsidR="00E563DF" w:rsidRPr="00974EF3" w:rsidRDefault="00E563DF" w:rsidP="00B24517">
            <w:pPr>
              <w:jc w:val="both"/>
              <w:rPr>
                <w:rFonts w:ascii="Times New Roman" w:hAnsi="Times New Roman" w:cs="Times New Roman"/>
                <w:sz w:val="26"/>
                <w:szCs w:val="26"/>
              </w:rPr>
            </w:pPr>
            <w:r w:rsidRPr="00974EF3">
              <w:rPr>
                <w:rFonts w:ascii="Times New Roman" w:hAnsi="Times New Roman" w:cs="Times New Roman"/>
                <w:sz w:val="26"/>
                <w:szCs w:val="26"/>
              </w:rPr>
              <w:t>-Văn bản ý kiến chỉ đạo.</w:t>
            </w:r>
          </w:p>
          <w:p w:rsidR="00E563DF" w:rsidRPr="00974EF3" w:rsidRDefault="00E563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E563DF" w:rsidRPr="00974EF3" w:rsidRDefault="00E563DF" w:rsidP="00B24517">
            <w:pPr>
              <w:jc w:val="both"/>
              <w:rPr>
                <w:rFonts w:ascii="Times New Roman" w:hAnsi="Times New Roman" w:cs="Times New Roman"/>
                <w:sz w:val="26"/>
                <w:szCs w:val="26"/>
              </w:rPr>
            </w:pPr>
          </w:p>
        </w:tc>
      </w:tr>
      <w:tr w:rsidR="00E563DF" w:rsidRPr="00974EF3" w:rsidTr="00B24517">
        <w:tc>
          <w:tcPr>
            <w:tcW w:w="1101" w:type="dxa"/>
            <w:shd w:val="clear" w:color="auto" w:fill="auto"/>
            <w:vAlign w:val="center"/>
          </w:tcPr>
          <w:p w:rsidR="00E563DF" w:rsidRPr="00974EF3" w:rsidRDefault="00E563DF"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8</w:t>
            </w:r>
          </w:p>
        </w:tc>
        <w:tc>
          <w:tcPr>
            <w:tcW w:w="2929" w:type="dxa"/>
            <w:shd w:val="clear" w:color="auto" w:fill="auto"/>
          </w:tcPr>
          <w:p w:rsidR="00E563DF" w:rsidRPr="00974EF3" w:rsidRDefault="00E563DF"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Lãnh đạo Ban chuyển kết quả hồ sơ lại cho Phòng Quản lý đầu tư</w:t>
            </w:r>
          </w:p>
        </w:tc>
        <w:tc>
          <w:tcPr>
            <w:tcW w:w="1789" w:type="dxa"/>
            <w:shd w:val="clear" w:color="auto" w:fill="auto"/>
          </w:tcPr>
          <w:p w:rsidR="00E563DF" w:rsidRPr="00974EF3" w:rsidRDefault="00E563DF"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Lãnh đạo Ban</w:t>
            </w:r>
          </w:p>
        </w:tc>
        <w:tc>
          <w:tcPr>
            <w:tcW w:w="1235" w:type="dxa"/>
            <w:shd w:val="clear" w:color="auto" w:fill="auto"/>
          </w:tcPr>
          <w:p w:rsidR="00E563DF" w:rsidRPr="00974EF3" w:rsidRDefault="00E563DF" w:rsidP="00B24517">
            <w:pPr>
              <w:spacing w:before="120" w:after="120"/>
              <w:jc w:val="both"/>
              <w:rPr>
                <w:rFonts w:ascii="Times New Roman" w:hAnsi="Times New Roman" w:cs="Times New Roman"/>
                <w:sz w:val="26"/>
                <w:szCs w:val="26"/>
              </w:rPr>
            </w:pPr>
            <w:r w:rsidRPr="00974EF3">
              <w:rPr>
                <w:rFonts w:ascii="Times New Roman" w:hAnsi="Times New Roman" w:cs="Times New Roman"/>
                <w:sz w:val="26"/>
                <w:szCs w:val="26"/>
              </w:rPr>
              <w:t>02 giờ</w:t>
            </w:r>
          </w:p>
          <w:p w:rsidR="00E563DF" w:rsidRPr="00974EF3" w:rsidRDefault="00E563DF" w:rsidP="00B24517">
            <w:pPr>
              <w:jc w:val="both"/>
              <w:rPr>
                <w:rFonts w:ascii="Times New Roman" w:hAnsi="Times New Roman" w:cs="Times New Roman"/>
                <w:sz w:val="26"/>
                <w:szCs w:val="26"/>
              </w:rPr>
            </w:pPr>
          </w:p>
        </w:tc>
        <w:tc>
          <w:tcPr>
            <w:tcW w:w="2693" w:type="dxa"/>
            <w:gridSpan w:val="2"/>
            <w:shd w:val="clear" w:color="auto" w:fill="auto"/>
          </w:tcPr>
          <w:p w:rsidR="00E563DF" w:rsidRPr="00974EF3" w:rsidRDefault="00E563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E563DF" w:rsidRPr="00974EF3" w:rsidRDefault="00E563DF" w:rsidP="00B24517">
            <w:pPr>
              <w:jc w:val="both"/>
              <w:rPr>
                <w:rFonts w:ascii="Times New Roman" w:hAnsi="Times New Roman" w:cs="Times New Roman"/>
                <w:sz w:val="26"/>
                <w:szCs w:val="26"/>
              </w:rPr>
            </w:pPr>
          </w:p>
        </w:tc>
      </w:tr>
      <w:tr w:rsidR="00E563DF" w:rsidRPr="00974EF3" w:rsidTr="00B24517">
        <w:tc>
          <w:tcPr>
            <w:tcW w:w="1101" w:type="dxa"/>
            <w:shd w:val="clear" w:color="auto" w:fill="auto"/>
            <w:vAlign w:val="center"/>
          </w:tcPr>
          <w:p w:rsidR="00E563DF" w:rsidRPr="00974EF3" w:rsidRDefault="00E563DF"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9</w:t>
            </w:r>
          </w:p>
        </w:tc>
        <w:tc>
          <w:tcPr>
            <w:tcW w:w="2929" w:type="dxa"/>
            <w:shd w:val="clear" w:color="auto" w:fill="auto"/>
          </w:tcPr>
          <w:p w:rsidR="00E563DF" w:rsidRPr="00974EF3" w:rsidRDefault="00E563DF" w:rsidP="00B24517">
            <w:pPr>
              <w:jc w:val="both"/>
              <w:rPr>
                <w:rFonts w:ascii="Times New Roman" w:hAnsi="Times New Roman" w:cs="Times New Roman"/>
                <w:sz w:val="26"/>
                <w:szCs w:val="26"/>
              </w:rPr>
            </w:pPr>
            <w:r w:rsidRPr="00974EF3">
              <w:rPr>
                <w:rFonts w:ascii="Times New Roman" w:hAnsi="Times New Roman" w:cs="Times New Roman"/>
                <w:sz w:val="26"/>
                <w:szCs w:val="26"/>
              </w:rPr>
              <w:t>Phòng Quản lý đầu tư tiếp nhận kết quả, vào sổ theo dõi, bàn giao kết quả cho bộ phận Một cửa và lưu trữ hồ sơ</w:t>
            </w:r>
          </w:p>
        </w:tc>
        <w:tc>
          <w:tcPr>
            <w:tcW w:w="1789" w:type="dxa"/>
            <w:shd w:val="clear" w:color="auto" w:fill="auto"/>
          </w:tcPr>
          <w:p w:rsidR="00E563DF" w:rsidRPr="00974EF3" w:rsidRDefault="00E563DF"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Chuyên viên Phòng Quản lý đầu tư</w:t>
            </w:r>
          </w:p>
        </w:tc>
        <w:tc>
          <w:tcPr>
            <w:tcW w:w="1235" w:type="dxa"/>
            <w:shd w:val="clear" w:color="auto" w:fill="auto"/>
          </w:tcPr>
          <w:p w:rsidR="00E563DF" w:rsidRPr="00974EF3" w:rsidRDefault="00E563DF" w:rsidP="00B24517">
            <w:pPr>
              <w:jc w:val="both"/>
              <w:rPr>
                <w:rFonts w:ascii="Times New Roman" w:hAnsi="Times New Roman" w:cs="Times New Roman"/>
                <w:sz w:val="26"/>
                <w:szCs w:val="26"/>
              </w:rPr>
            </w:pPr>
            <w:r w:rsidRPr="00974EF3">
              <w:rPr>
                <w:rFonts w:ascii="Times New Roman" w:hAnsi="Times New Roman" w:cs="Times New Roman"/>
                <w:sz w:val="26"/>
                <w:szCs w:val="26"/>
              </w:rPr>
              <w:t>04 giờ</w:t>
            </w:r>
          </w:p>
          <w:p w:rsidR="00E563DF" w:rsidRPr="00974EF3" w:rsidRDefault="00E563DF" w:rsidP="00B24517">
            <w:pPr>
              <w:jc w:val="both"/>
              <w:rPr>
                <w:rFonts w:ascii="Times New Roman" w:hAnsi="Times New Roman" w:cs="Times New Roman"/>
                <w:sz w:val="26"/>
                <w:szCs w:val="26"/>
              </w:rPr>
            </w:pPr>
          </w:p>
        </w:tc>
        <w:tc>
          <w:tcPr>
            <w:tcW w:w="2693" w:type="dxa"/>
            <w:gridSpan w:val="2"/>
            <w:shd w:val="clear" w:color="auto" w:fill="auto"/>
          </w:tcPr>
          <w:p w:rsidR="00E563DF" w:rsidRPr="00974EF3" w:rsidRDefault="00E563DF" w:rsidP="00B24517">
            <w:pPr>
              <w:jc w:val="both"/>
              <w:rPr>
                <w:rFonts w:ascii="Times New Roman" w:hAnsi="Times New Roman" w:cs="Times New Roman"/>
                <w:sz w:val="26"/>
                <w:szCs w:val="26"/>
              </w:rPr>
            </w:pPr>
            <w:r w:rsidRPr="00974EF3">
              <w:rPr>
                <w:rFonts w:ascii="Times New Roman" w:hAnsi="Times New Roman" w:cs="Times New Roman"/>
                <w:sz w:val="26"/>
                <w:szCs w:val="26"/>
              </w:rPr>
              <w:t xml:space="preserve">- </w:t>
            </w:r>
            <w:r w:rsidRPr="00974EF3">
              <w:rPr>
                <w:rFonts w:ascii="Times New Roman" w:hAnsi="Times New Roman" w:cs="Times New Roman"/>
                <w:color w:val="000000"/>
                <w:sz w:val="26"/>
                <w:szCs w:val="26"/>
                <w:lang w:val="sv-SE"/>
              </w:rPr>
              <w:t>Quyết định chấp thuận điều chỉnh chủ trương đầu tư</w:t>
            </w:r>
            <w:r w:rsidRPr="00974EF3">
              <w:rPr>
                <w:rFonts w:ascii="Times New Roman" w:hAnsi="Times New Roman" w:cs="Times New Roman"/>
                <w:sz w:val="26"/>
                <w:szCs w:val="26"/>
              </w:rPr>
              <w:t>.</w:t>
            </w:r>
          </w:p>
          <w:p w:rsidR="00E563DF" w:rsidRPr="00974EF3" w:rsidRDefault="00E563DF" w:rsidP="00B24517">
            <w:pPr>
              <w:jc w:val="both"/>
              <w:rPr>
                <w:rFonts w:ascii="Times New Roman" w:hAnsi="Times New Roman" w:cs="Times New Roman"/>
                <w:sz w:val="26"/>
                <w:szCs w:val="26"/>
              </w:rPr>
            </w:pPr>
            <w:r w:rsidRPr="00974EF3">
              <w:rPr>
                <w:rFonts w:ascii="Times New Roman" w:hAnsi="Times New Roman" w:cs="Times New Roman"/>
                <w:sz w:val="26"/>
                <w:szCs w:val="26"/>
              </w:rPr>
              <w:t>-Văn bản ý kiến chỉ đạo.</w:t>
            </w:r>
          </w:p>
          <w:p w:rsidR="00E563DF" w:rsidRPr="00974EF3" w:rsidRDefault="00E563D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E563DF" w:rsidRPr="00974EF3" w:rsidRDefault="00E563DF" w:rsidP="00B24517">
            <w:pPr>
              <w:jc w:val="both"/>
              <w:rPr>
                <w:rFonts w:ascii="Times New Roman" w:hAnsi="Times New Roman" w:cs="Times New Roman"/>
                <w:sz w:val="26"/>
                <w:szCs w:val="26"/>
              </w:rPr>
            </w:pPr>
            <w:r w:rsidRPr="00974EF3">
              <w:rPr>
                <w:rFonts w:ascii="Times New Roman" w:hAnsi="Times New Roman" w:cs="Times New Roman"/>
                <w:sz w:val="26"/>
                <w:szCs w:val="26"/>
                <w:shd w:val="clear" w:color="auto" w:fill="FFFFFF"/>
              </w:rPr>
              <w:t xml:space="preserve">- Sổ theo dõi hồ sơ </w:t>
            </w:r>
            <w:r w:rsidRPr="00974EF3">
              <w:rPr>
                <w:rFonts w:ascii="Times New Roman" w:hAnsi="Times New Roman" w:cs="Times New Roman"/>
                <w:i/>
                <w:iCs/>
                <w:sz w:val="26"/>
                <w:szCs w:val="26"/>
                <w:shd w:val="clear" w:color="auto" w:fill="FFFFFF"/>
              </w:rPr>
              <w:t xml:space="preserve">(Mẫu số 06 </w:t>
            </w:r>
            <w:r w:rsidRPr="00974EF3">
              <w:rPr>
                <w:rFonts w:ascii="Times New Roman" w:hAnsi="Times New Roman" w:cs="Times New Roman"/>
                <w:i/>
                <w:iCs/>
                <w:sz w:val="26"/>
                <w:szCs w:val="26"/>
              </w:rPr>
              <w:t>Thông tư 01/2018/TT-VPCP</w:t>
            </w:r>
            <w:r w:rsidRPr="00974EF3">
              <w:rPr>
                <w:rFonts w:ascii="Times New Roman" w:hAnsi="Times New Roman" w:cs="Times New Roman"/>
                <w:sz w:val="26"/>
                <w:szCs w:val="26"/>
                <w:shd w:val="clear" w:color="auto" w:fill="FFFFFF"/>
              </w:rPr>
              <w:t>).</w:t>
            </w:r>
          </w:p>
        </w:tc>
      </w:tr>
      <w:tr w:rsidR="00E563DF" w:rsidRPr="00974EF3" w:rsidTr="00B24517">
        <w:tc>
          <w:tcPr>
            <w:tcW w:w="1101" w:type="dxa"/>
            <w:shd w:val="clear" w:color="auto" w:fill="auto"/>
            <w:vAlign w:val="center"/>
          </w:tcPr>
          <w:p w:rsidR="00E563DF" w:rsidRPr="00974EF3" w:rsidRDefault="00E563D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4</w:t>
            </w:r>
          </w:p>
        </w:tc>
        <w:tc>
          <w:tcPr>
            <w:tcW w:w="8646" w:type="dxa"/>
            <w:gridSpan w:val="5"/>
            <w:shd w:val="clear" w:color="auto" w:fill="auto"/>
            <w:vAlign w:val="center"/>
          </w:tcPr>
          <w:p w:rsidR="00E563DF" w:rsidRPr="00974EF3" w:rsidRDefault="00E563DF" w:rsidP="00B24517">
            <w:pPr>
              <w:pStyle w:val="ListParagraph"/>
              <w:spacing w:after="0" w:line="240" w:lineRule="auto"/>
              <w:ind w:left="0"/>
              <w:rPr>
                <w:rFonts w:ascii="Times New Roman" w:hAnsi="Times New Roman"/>
                <w:b/>
                <w:sz w:val="26"/>
                <w:szCs w:val="26"/>
              </w:rPr>
            </w:pPr>
            <w:r w:rsidRPr="00974EF3">
              <w:rPr>
                <w:rFonts w:ascii="Times New Roman" w:hAnsi="Times New Roman"/>
                <w:b/>
                <w:sz w:val="26"/>
                <w:szCs w:val="26"/>
              </w:rPr>
              <w:t>Biểu mẫu</w:t>
            </w:r>
          </w:p>
        </w:tc>
      </w:tr>
      <w:tr w:rsidR="00E563DF" w:rsidRPr="002F3429" w:rsidTr="00B24517">
        <w:tc>
          <w:tcPr>
            <w:tcW w:w="1101" w:type="dxa"/>
            <w:shd w:val="clear" w:color="auto" w:fill="auto"/>
            <w:vAlign w:val="center"/>
          </w:tcPr>
          <w:p w:rsidR="00E563DF" w:rsidRPr="00974EF3" w:rsidRDefault="00E563DF" w:rsidP="00B24517">
            <w:pPr>
              <w:pStyle w:val="ListParagraph"/>
              <w:spacing w:after="0" w:line="240" w:lineRule="auto"/>
              <w:ind w:left="0"/>
              <w:rPr>
                <w:rFonts w:ascii="Times New Roman" w:hAnsi="Times New Roman"/>
                <w:b/>
                <w:color w:val="000000"/>
                <w:sz w:val="26"/>
                <w:szCs w:val="26"/>
              </w:rPr>
            </w:pPr>
          </w:p>
        </w:tc>
        <w:tc>
          <w:tcPr>
            <w:tcW w:w="8646" w:type="dxa"/>
            <w:gridSpan w:val="5"/>
            <w:shd w:val="clear" w:color="auto" w:fill="auto"/>
            <w:vAlign w:val="center"/>
          </w:tcPr>
          <w:p w:rsidR="00E563DF" w:rsidRPr="00974EF3" w:rsidRDefault="00E563DF" w:rsidP="00B24517">
            <w:pPr>
              <w:widowControl w:val="0"/>
              <w:jc w:val="both"/>
              <w:rPr>
                <w:rFonts w:ascii="Times New Roman" w:hAnsi="Times New Roman" w:cs="Times New Roman"/>
                <w:bCs/>
                <w:color w:val="000000"/>
                <w:sz w:val="26"/>
                <w:szCs w:val="26"/>
                <w:lang w:val="sv-SE"/>
              </w:rPr>
            </w:pPr>
            <w:r w:rsidRPr="00974EF3">
              <w:rPr>
                <w:rFonts w:ascii="Times New Roman" w:hAnsi="Times New Roman" w:cs="Times New Roman"/>
                <w:bCs/>
                <w:color w:val="000000"/>
                <w:sz w:val="26"/>
                <w:szCs w:val="26"/>
                <w:lang w:val="sv-SE"/>
              </w:rPr>
              <w:t>1. Biểu mẫu:</w:t>
            </w:r>
          </w:p>
          <w:p w:rsidR="00E563DF" w:rsidRPr="00974EF3" w:rsidRDefault="00E563DF" w:rsidP="00B24517">
            <w:pPr>
              <w:widowControl w:val="0"/>
              <w:jc w:val="both"/>
              <w:rPr>
                <w:rFonts w:ascii="Times New Roman" w:hAnsi="Times New Roman" w:cs="Times New Roman"/>
                <w:bCs/>
                <w:color w:val="000000"/>
                <w:sz w:val="26"/>
                <w:szCs w:val="26"/>
                <w:lang w:val="sv-SE"/>
              </w:rPr>
            </w:pPr>
            <w:r w:rsidRPr="00974EF3">
              <w:rPr>
                <w:rFonts w:ascii="Times New Roman" w:hAnsi="Times New Roman" w:cs="Times New Roman"/>
                <w:bCs/>
                <w:color w:val="000000"/>
                <w:sz w:val="26"/>
                <w:szCs w:val="26"/>
                <w:lang w:val="sv-SE"/>
              </w:rPr>
              <w:t xml:space="preserve">- </w:t>
            </w:r>
            <w:r w:rsidRPr="00974EF3">
              <w:rPr>
                <w:rFonts w:ascii="Times New Roman" w:hAnsi="Times New Roman" w:cs="Times New Roman"/>
                <w:color w:val="000000"/>
                <w:sz w:val="26"/>
                <w:szCs w:val="26"/>
                <w:shd w:val="clear" w:color="auto" w:fill="FFFFFF"/>
              </w:rPr>
              <w:t>Văn bản đề nghị gia hạn thời hạn hoạt động của dự án đầu tư</w:t>
            </w:r>
            <w:r w:rsidRPr="00974EF3">
              <w:rPr>
                <w:rFonts w:ascii="Times New Roman" w:hAnsi="Times New Roman" w:cs="Times New Roman"/>
                <w:bCs/>
                <w:color w:val="000000"/>
                <w:sz w:val="26"/>
                <w:szCs w:val="26"/>
                <w:lang w:val="sv-SE"/>
              </w:rPr>
              <w:t xml:space="preserve"> theo Mẫu A.I.14 ban hành kèm theo Thông tư số 03/2021/TT-BKHĐT.</w:t>
            </w:r>
          </w:p>
          <w:p w:rsidR="00E563DF" w:rsidRPr="00974EF3" w:rsidRDefault="00E563DF" w:rsidP="00B24517">
            <w:pPr>
              <w:jc w:val="both"/>
              <w:rPr>
                <w:rFonts w:ascii="Times New Roman" w:hAnsi="Times New Roman" w:cs="Times New Roman"/>
                <w:color w:val="000000"/>
                <w:sz w:val="26"/>
                <w:szCs w:val="26"/>
                <w:lang w:val="sv-SE"/>
              </w:rPr>
            </w:pPr>
            <w:r w:rsidRPr="00974EF3">
              <w:rPr>
                <w:rFonts w:ascii="Times New Roman" w:hAnsi="Times New Roman" w:cs="Times New Roman"/>
                <w:color w:val="000000"/>
                <w:sz w:val="26"/>
                <w:szCs w:val="26"/>
                <w:lang w:val="sv-SE"/>
              </w:rPr>
              <w:t>- Văn bản chấp thuận gia hạn thời hạn hoạt động của dự án đầu tư.</w:t>
            </w:r>
          </w:p>
          <w:p w:rsidR="00E563DF" w:rsidRPr="006D570E" w:rsidRDefault="00E563DF"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shd w:val="clear" w:color="auto" w:fill="FFFFFF"/>
                <w:lang w:val="sv-SE"/>
              </w:rPr>
              <w:t xml:space="preserve">2. Biểu mẫu theo dõi, giải quyết thủ tục hành chính ban hành kèm theo Thông tư số </w:t>
            </w:r>
            <w:r w:rsidRPr="006D570E">
              <w:rPr>
                <w:rFonts w:ascii="Times New Roman" w:hAnsi="Times New Roman"/>
                <w:sz w:val="26"/>
                <w:szCs w:val="26"/>
                <w:lang w:val="sv-SE"/>
              </w:rPr>
              <w:t>01 Thông tư 01/2018/TT-VPCP ngày 21/11/2018 của Bộ trưởng, Chủ nhiệm Văn phòng Chính phủ (Mẫu 01-06):</w:t>
            </w:r>
          </w:p>
          <w:p w:rsidR="00E563DF" w:rsidRPr="006D570E" w:rsidRDefault="00E563DF"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Giấy tiếp nhận hồ sơ và hẹn trả kết quả (Mẫu số 01);</w:t>
            </w:r>
          </w:p>
          <w:p w:rsidR="00E563DF" w:rsidRPr="006D570E" w:rsidRDefault="00E563DF"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Phiếu yêu cầu bổ sung, hoàn thiện hồ sơ (Mẫu số 02);</w:t>
            </w:r>
          </w:p>
          <w:p w:rsidR="00E563DF" w:rsidRPr="006D570E" w:rsidRDefault="00E563DF"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Phiếu từ chối tiếp nhận giải quyết hồ sơ (Mẫu số 03);</w:t>
            </w:r>
          </w:p>
          <w:p w:rsidR="00E563DF" w:rsidRPr="006D570E" w:rsidRDefault="00E563DF"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Phiếu xin lỗi và hẹn lại ngày trả kết quả (Mẫu số 04);</w:t>
            </w:r>
          </w:p>
          <w:p w:rsidR="00E563DF" w:rsidRPr="006D570E" w:rsidRDefault="00E563DF"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Phiếu kiểm soát quá trình giải quyết hồ sơ (Mẫu số 05);</w:t>
            </w:r>
          </w:p>
          <w:p w:rsidR="00E563DF" w:rsidRPr="006D570E" w:rsidRDefault="00E563DF" w:rsidP="00B24517">
            <w:pPr>
              <w:rPr>
                <w:rFonts w:ascii="Times New Roman" w:hAnsi="Times New Roman" w:cs="Times New Roman"/>
                <w:sz w:val="26"/>
                <w:szCs w:val="26"/>
                <w:lang w:val="sv-SE"/>
              </w:rPr>
            </w:pPr>
            <w:r w:rsidRPr="006D570E">
              <w:rPr>
                <w:rFonts w:ascii="Times New Roman" w:hAnsi="Times New Roman" w:cs="Times New Roman"/>
                <w:sz w:val="26"/>
                <w:szCs w:val="26"/>
                <w:lang w:val="sv-SE"/>
              </w:rPr>
              <w:t>- Sổ theo dõi hồ sơ (Mẫu số 06).</w:t>
            </w:r>
          </w:p>
        </w:tc>
      </w:tr>
    </w:tbl>
    <w:p w:rsidR="00E563DF" w:rsidRPr="00974EF3" w:rsidRDefault="00E563DF" w:rsidP="00E563DF">
      <w:pPr>
        <w:widowControl w:val="0"/>
        <w:ind w:firstLine="567"/>
        <w:jc w:val="both"/>
        <w:rPr>
          <w:rFonts w:ascii="Times New Roman" w:hAnsi="Times New Roman" w:cs="Times New Roman"/>
          <w:b/>
          <w:color w:val="000000"/>
          <w:sz w:val="26"/>
          <w:szCs w:val="26"/>
          <w:lang w:val="de-DE"/>
        </w:rPr>
      </w:pPr>
    </w:p>
    <w:p w:rsidR="00E563DF" w:rsidRPr="00974EF3" w:rsidRDefault="00E563DF" w:rsidP="00E563DF">
      <w:pPr>
        <w:widowControl w:val="0"/>
        <w:ind w:firstLine="567"/>
        <w:jc w:val="both"/>
        <w:rPr>
          <w:rFonts w:ascii="Times New Roman" w:hAnsi="Times New Roman" w:cs="Times New Roman"/>
          <w:color w:val="000000"/>
          <w:sz w:val="26"/>
          <w:szCs w:val="26"/>
          <w:lang w:val="de-DE"/>
        </w:rPr>
      </w:pPr>
      <w:r w:rsidRPr="00974EF3">
        <w:rPr>
          <w:rFonts w:ascii="Times New Roman" w:hAnsi="Times New Roman" w:cs="Times New Roman"/>
          <w:b/>
          <w:color w:val="000000"/>
          <w:sz w:val="26"/>
          <w:szCs w:val="26"/>
          <w:lang w:val="de-DE"/>
        </w:rPr>
        <w:t>Yêu cầu, điều kiện thực hiện thủ tục</w:t>
      </w:r>
      <w:r w:rsidRPr="00974EF3">
        <w:rPr>
          <w:rFonts w:ascii="Times New Roman" w:hAnsi="Times New Roman" w:cs="Times New Roman"/>
          <w:color w:val="000000"/>
          <w:sz w:val="26"/>
          <w:szCs w:val="26"/>
          <w:lang w:val="de-DE"/>
        </w:rPr>
        <w:t xml:space="preserve">: </w:t>
      </w:r>
    </w:p>
    <w:p w:rsidR="00E563DF" w:rsidRPr="00974EF3" w:rsidRDefault="00E563DF" w:rsidP="00E563DF">
      <w:pPr>
        <w:widowControl w:val="0"/>
        <w:ind w:firstLine="567"/>
        <w:jc w:val="both"/>
        <w:rPr>
          <w:rFonts w:ascii="Times New Roman" w:hAnsi="Times New Roman" w:cs="Times New Roman"/>
          <w:color w:val="000000"/>
          <w:sz w:val="26"/>
          <w:szCs w:val="26"/>
          <w:lang w:val="de-DE"/>
        </w:rPr>
      </w:pPr>
      <w:r w:rsidRPr="00974EF3">
        <w:rPr>
          <w:rFonts w:ascii="Times New Roman" w:hAnsi="Times New Roman" w:cs="Times New Roman"/>
          <w:color w:val="000000"/>
          <w:sz w:val="26"/>
          <w:szCs w:val="26"/>
          <w:lang w:val="de-DE"/>
        </w:rPr>
        <w:t xml:space="preserve">- Dự án đầu tư thuộc thẩm quyền chấp thuận chủ trương đầu tư của </w:t>
      </w:r>
      <w:r w:rsidRPr="00974EF3">
        <w:rPr>
          <w:rFonts w:ascii="Times New Roman" w:hAnsi="Times New Roman" w:cs="Times New Roman"/>
          <w:color w:val="000000"/>
          <w:sz w:val="26"/>
          <w:szCs w:val="26"/>
          <w:lang w:val="sv-SE"/>
        </w:rPr>
        <w:t>Ủy ban nhân dân cấp tỉnh</w:t>
      </w:r>
      <w:r w:rsidRPr="00974EF3">
        <w:rPr>
          <w:rFonts w:ascii="Times New Roman" w:hAnsi="Times New Roman" w:cs="Times New Roman"/>
          <w:color w:val="000000"/>
          <w:sz w:val="26"/>
          <w:szCs w:val="26"/>
          <w:lang w:val="de-DE"/>
        </w:rPr>
        <w:t>.</w:t>
      </w:r>
    </w:p>
    <w:p w:rsidR="00E563DF" w:rsidRPr="00974EF3" w:rsidRDefault="00E563DF" w:rsidP="00E563DF">
      <w:pPr>
        <w:widowControl w:val="0"/>
        <w:ind w:firstLine="567"/>
        <w:jc w:val="both"/>
        <w:rPr>
          <w:rFonts w:ascii="Times New Roman" w:hAnsi="Times New Roman" w:cs="Times New Roman"/>
          <w:color w:val="000000"/>
          <w:sz w:val="26"/>
          <w:szCs w:val="26"/>
          <w:lang w:val="de-DE"/>
        </w:rPr>
      </w:pPr>
      <w:r w:rsidRPr="00974EF3">
        <w:rPr>
          <w:rFonts w:ascii="Times New Roman" w:hAnsi="Times New Roman" w:cs="Times New Roman"/>
          <w:color w:val="000000"/>
          <w:sz w:val="26"/>
          <w:szCs w:val="26"/>
          <w:lang w:val="de-DE"/>
        </w:rPr>
        <w:t xml:space="preserve">- Việc gia hạn thời hạn hoạt động của dự án đầu tư phải đáp ứng các điều kiện sau: </w:t>
      </w:r>
    </w:p>
    <w:p w:rsidR="00E563DF" w:rsidRPr="00974EF3" w:rsidRDefault="00E563DF" w:rsidP="00E563DF">
      <w:pPr>
        <w:tabs>
          <w:tab w:val="left" w:pos="567"/>
        </w:tabs>
        <w:ind w:firstLine="567"/>
        <w:jc w:val="both"/>
        <w:rPr>
          <w:rFonts w:ascii="Times New Roman" w:hAnsi="Times New Roman" w:cs="Times New Roman"/>
          <w:color w:val="000000"/>
          <w:sz w:val="26"/>
          <w:szCs w:val="26"/>
          <w:lang w:val="vi-VN"/>
        </w:rPr>
      </w:pPr>
      <w:r w:rsidRPr="006D570E">
        <w:rPr>
          <w:rFonts w:ascii="Times New Roman" w:hAnsi="Times New Roman" w:cs="Times New Roman"/>
          <w:color w:val="000000"/>
          <w:sz w:val="26"/>
          <w:szCs w:val="26"/>
          <w:lang w:val="de-DE"/>
        </w:rPr>
        <w:t>+P</w:t>
      </w:r>
      <w:r w:rsidRPr="00974EF3">
        <w:rPr>
          <w:rFonts w:ascii="Times New Roman" w:hAnsi="Times New Roman" w:cs="Times New Roman"/>
          <w:color w:val="000000"/>
          <w:sz w:val="26"/>
          <w:szCs w:val="26"/>
          <w:lang w:val="vi-VN"/>
        </w:rPr>
        <w:t xml:space="preserve">hù hợp với quy hoạch cấp quốc gia, quy hoạch vùng, quy hoạch tỉnh, quy hoạch đô thị và quy hoạch đơn vị hành chính </w:t>
      </w:r>
      <w:r w:rsidRPr="006D570E">
        <w:rPr>
          <w:rFonts w:ascii="Times New Roman" w:hAnsi="Times New Roman" w:cs="Times New Roman"/>
          <w:color w:val="000000"/>
          <w:sz w:val="26"/>
          <w:szCs w:val="26"/>
          <w:lang w:val="de-DE"/>
        </w:rPr>
        <w:t>-</w:t>
      </w:r>
      <w:r w:rsidRPr="00974EF3">
        <w:rPr>
          <w:rFonts w:ascii="Times New Roman" w:hAnsi="Times New Roman" w:cs="Times New Roman"/>
          <w:color w:val="000000"/>
          <w:sz w:val="26"/>
          <w:szCs w:val="26"/>
          <w:lang w:val="vi-VN"/>
        </w:rPr>
        <w:t xml:space="preserve"> kinh tế đặc biệt (nếu có); phù hợp với mục tiêu, định hướng phát triển đô thị, chương trình kế hoạch phát triển nhà ở (đối với dự án đầu tư xây dựng nhà ở, khu đô thị);</w:t>
      </w:r>
    </w:p>
    <w:p w:rsidR="00E563DF" w:rsidRPr="006D570E" w:rsidRDefault="00E563DF" w:rsidP="00E563DF">
      <w:pPr>
        <w:tabs>
          <w:tab w:val="left" w:pos="567"/>
        </w:tabs>
        <w:ind w:firstLine="567"/>
        <w:jc w:val="both"/>
        <w:rPr>
          <w:rFonts w:ascii="Times New Roman" w:hAnsi="Times New Roman" w:cs="Times New Roman"/>
          <w:color w:val="000000"/>
          <w:sz w:val="26"/>
          <w:szCs w:val="26"/>
          <w:lang w:val="vi-VN"/>
        </w:rPr>
      </w:pPr>
      <w:r w:rsidRPr="006D570E">
        <w:rPr>
          <w:rFonts w:ascii="Times New Roman" w:hAnsi="Times New Roman" w:cs="Times New Roman"/>
          <w:color w:val="000000"/>
          <w:sz w:val="26"/>
          <w:szCs w:val="26"/>
          <w:lang w:val="vi-VN"/>
        </w:rPr>
        <w:t>+</w:t>
      </w:r>
      <w:r w:rsidRPr="00974EF3">
        <w:rPr>
          <w:rFonts w:ascii="Times New Roman" w:hAnsi="Times New Roman" w:cs="Times New Roman"/>
          <w:color w:val="000000"/>
          <w:sz w:val="26"/>
          <w:szCs w:val="26"/>
          <w:lang w:val="vi-VN"/>
        </w:rPr>
        <w:t xml:space="preserve"> Đáp ứng điều kiện giao đất, cho thuê đất theo quy định của pháp luật về đất đai (đối với trường hợp đề nghị gia hạn sử dụng đất). </w:t>
      </w:r>
    </w:p>
    <w:p w:rsidR="00E563DF" w:rsidRPr="006D570E" w:rsidRDefault="00E563DF" w:rsidP="00E563DF">
      <w:pPr>
        <w:shd w:val="clear" w:color="auto" w:fill="FFFFFF"/>
        <w:ind w:firstLine="567"/>
        <w:jc w:val="both"/>
        <w:rPr>
          <w:rFonts w:ascii="Times New Roman" w:hAnsi="Times New Roman" w:cs="Times New Roman"/>
          <w:color w:val="000000"/>
          <w:sz w:val="26"/>
          <w:szCs w:val="26"/>
          <w:lang w:val="vi-VN"/>
        </w:rPr>
      </w:pPr>
      <w:r w:rsidRPr="00974EF3">
        <w:rPr>
          <w:rFonts w:ascii="Times New Roman" w:hAnsi="Times New Roman" w:cs="Times New Roman"/>
          <w:color w:val="000000"/>
          <w:sz w:val="26"/>
          <w:szCs w:val="26"/>
          <w:lang w:val="de-DE"/>
        </w:rPr>
        <w:t>+ Không thuộc trường hợp quy định tại các điểm a, b khoản 4 Điều 44 Luật Đầu tư, bao gồm:</w:t>
      </w:r>
    </w:p>
    <w:p w:rsidR="00E563DF" w:rsidRPr="006D570E" w:rsidRDefault="00E563DF" w:rsidP="00E563DF">
      <w:pPr>
        <w:shd w:val="clear" w:color="auto" w:fill="FFFFFF"/>
        <w:ind w:firstLine="567"/>
        <w:jc w:val="both"/>
        <w:rPr>
          <w:rFonts w:ascii="Times New Roman" w:hAnsi="Times New Roman" w:cs="Times New Roman"/>
          <w:color w:val="000000"/>
          <w:sz w:val="26"/>
          <w:szCs w:val="26"/>
          <w:lang w:val="vi-VN"/>
        </w:rPr>
      </w:pPr>
      <w:r w:rsidRPr="00974EF3">
        <w:rPr>
          <w:rFonts w:ascii="Times New Roman" w:hAnsi="Times New Roman" w:cs="Times New Roman"/>
          <w:color w:val="000000"/>
          <w:sz w:val="26"/>
          <w:szCs w:val="26"/>
          <w:lang w:val="vi-VN"/>
        </w:rPr>
        <w:t xml:space="preserve"> Dự án đầu tư sử dụng công nghệ lạc hậu, tiềm ẩn nguy cơ gây ô nhiễm môi trường, thâm dụng tài nguyên</w:t>
      </w:r>
      <w:r w:rsidRPr="006D570E">
        <w:rPr>
          <w:rFonts w:ascii="Times New Roman" w:hAnsi="Times New Roman" w:cs="Times New Roman"/>
          <w:color w:val="000000"/>
          <w:sz w:val="26"/>
          <w:szCs w:val="26"/>
          <w:lang w:val="vi-VN"/>
        </w:rPr>
        <w:t xml:space="preserve">: </w:t>
      </w:r>
      <w:r w:rsidRPr="00974EF3">
        <w:rPr>
          <w:rFonts w:ascii="Times New Roman" w:hAnsi="Times New Roman" w:cs="Times New Roman"/>
          <w:color w:val="000000"/>
          <w:sz w:val="26"/>
          <w:szCs w:val="26"/>
          <w:lang w:val="vi-VN"/>
        </w:rPr>
        <w:t xml:space="preserve">a) Dự án sử dụng dây chuyền công nghệ khi hoạt động không đáp ứng quy định của Quy chuẩn kỹ thuật quốc gia về an toàn, tiết kiệm năng lượng, bảo vệ môi trường; hoặc công suất (tính theo số lượng sản phẩm được tạo ra bởi dây chuyền công nghệ trong một đơn vị thời gian) hoặc hiệu suất của dây chuyền công nghệ còn lại dưới </w:t>
      </w:r>
      <w:r w:rsidRPr="00974EF3">
        <w:rPr>
          <w:rFonts w:ascii="Times New Roman" w:hAnsi="Times New Roman" w:cs="Times New Roman"/>
          <w:color w:val="000000"/>
          <w:sz w:val="26"/>
          <w:szCs w:val="26"/>
          <w:lang w:val="vi-VN"/>
        </w:rPr>
        <w:lastRenderedPageBreak/>
        <w:t>85% so với công suất hoặc hiệu suất thiết kế; hoặc mức tiêu hao nguyên, vật liệu, năng lượng vượt quá 15% so với thiết kế</w:t>
      </w:r>
      <w:r w:rsidRPr="006D570E">
        <w:rPr>
          <w:rFonts w:ascii="Times New Roman" w:hAnsi="Times New Roman" w:cs="Times New Roman"/>
          <w:color w:val="000000"/>
          <w:sz w:val="26"/>
          <w:szCs w:val="26"/>
          <w:lang w:val="vi-VN"/>
        </w:rPr>
        <w:t>.</w:t>
      </w:r>
    </w:p>
    <w:p w:rsidR="00E563DF" w:rsidRPr="006D570E" w:rsidRDefault="00E563DF" w:rsidP="00E563DF">
      <w:pPr>
        <w:tabs>
          <w:tab w:val="left" w:pos="567"/>
        </w:tabs>
        <w:ind w:firstLine="567"/>
        <w:jc w:val="both"/>
        <w:rPr>
          <w:rFonts w:ascii="Times New Roman" w:hAnsi="Times New Roman" w:cs="Times New Roman"/>
          <w:color w:val="000000"/>
          <w:sz w:val="26"/>
          <w:szCs w:val="26"/>
          <w:lang w:val="vi-VN"/>
        </w:rPr>
      </w:pPr>
      <w:r w:rsidRPr="00974EF3">
        <w:rPr>
          <w:rFonts w:ascii="Times New Roman" w:hAnsi="Times New Roman" w:cs="Times New Roman"/>
          <w:color w:val="000000"/>
          <w:sz w:val="26"/>
          <w:szCs w:val="26"/>
          <w:lang w:val="vi-VN"/>
        </w:rPr>
        <w:t xml:space="preserve">Dự án sử dụng máy móc, thiết bị để sản xuất có mã hàng hóa (mã số HS) thuộc </w:t>
      </w:r>
      <w:r w:rsidRPr="006D570E">
        <w:rPr>
          <w:rFonts w:ascii="Times New Roman" w:hAnsi="Times New Roman" w:cs="Times New Roman"/>
          <w:color w:val="000000"/>
          <w:sz w:val="26"/>
          <w:szCs w:val="26"/>
          <w:lang w:val="vi-VN"/>
        </w:rPr>
        <w:t xml:space="preserve">các </w:t>
      </w:r>
      <w:r w:rsidRPr="00974EF3">
        <w:rPr>
          <w:rFonts w:ascii="Times New Roman" w:hAnsi="Times New Roman" w:cs="Times New Roman"/>
          <w:color w:val="000000"/>
          <w:sz w:val="26"/>
          <w:szCs w:val="26"/>
          <w:lang w:val="vi-VN"/>
        </w:rPr>
        <w:t xml:space="preserve">Chương 84 và 85 Danh mục hàng hóa xuất khẩu, nhập khẩu Việt Nam có tuổi vượt quá 10 năm hoặc khi hoạt động không đáp ứng quy định của Quy chuẩn kỹ thuật quốc gia về an toàn, tiết kiệm năng lượng, bảo vệ môi trường. Trường hợp không có quy chuẩn kỹ thuật quốc gia về an toàn, tiết kiệm năng lượng, bảo vệ môi trường liên quan đến máy móc, thiết bị của dự án thì áp dụng chỉ tiêu kỹ thuật </w:t>
      </w:r>
      <w:r w:rsidRPr="006D570E">
        <w:rPr>
          <w:rFonts w:ascii="Times New Roman" w:hAnsi="Times New Roman" w:cs="Times New Roman"/>
          <w:color w:val="000000"/>
          <w:sz w:val="26"/>
          <w:szCs w:val="26"/>
          <w:lang w:val="vi-VN"/>
        </w:rPr>
        <w:t>theo</w:t>
      </w:r>
      <w:r w:rsidRPr="00974EF3">
        <w:rPr>
          <w:rFonts w:ascii="Times New Roman" w:hAnsi="Times New Roman" w:cs="Times New Roman"/>
          <w:color w:val="000000"/>
          <w:sz w:val="26"/>
          <w:szCs w:val="26"/>
          <w:lang w:val="vi-VN"/>
        </w:rPr>
        <w:t xml:space="preserve"> tiêu chuẩn quốc gia của Việt Nam hoặc tiêu chuẩn quốc gia của một trong các nước G7, Hàn Quốc về an toàn, tiết kiệm năng lượng, bảo vệ môi trường.</w:t>
      </w:r>
    </w:p>
    <w:p w:rsidR="00E563DF" w:rsidRPr="006D570E" w:rsidRDefault="00E563DF" w:rsidP="00E563DF">
      <w:pPr>
        <w:shd w:val="clear" w:color="auto" w:fill="FFFFFF"/>
        <w:ind w:firstLine="567"/>
        <w:jc w:val="both"/>
        <w:rPr>
          <w:rFonts w:ascii="Times New Roman" w:hAnsi="Times New Roman" w:cs="Times New Roman"/>
          <w:color w:val="000000"/>
          <w:sz w:val="26"/>
          <w:szCs w:val="26"/>
          <w:lang w:val="vi-VN"/>
        </w:rPr>
      </w:pPr>
      <w:r w:rsidRPr="00974EF3">
        <w:rPr>
          <w:rFonts w:ascii="Times New Roman" w:hAnsi="Times New Roman" w:cs="Times New Roman"/>
          <w:color w:val="000000"/>
          <w:sz w:val="26"/>
          <w:szCs w:val="26"/>
          <w:lang w:val="vi-VN"/>
        </w:rPr>
        <w:t>Dự án đầu tư thuộc trường hợp nhà đầu tư phải chuyển giao không bồi hoàn tài sản cho Nhà nước Việt Nam hoặc bên Việt Nam.</w:t>
      </w:r>
    </w:p>
    <w:p w:rsidR="00E563DF" w:rsidRPr="006D570E" w:rsidRDefault="00E563DF" w:rsidP="00E563DF">
      <w:pPr>
        <w:widowControl w:val="0"/>
        <w:ind w:firstLine="567"/>
        <w:jc w:val="both"/>
        <w:rPr>
          <w:rFonts w:ascii="Times New Roman" w:hAnsi="Times New Roman" w:cs="Times New Roman"/>
          <w:b/>
          <w:iCs/>
          <w:color w:val="000000"/>
          <w:sz w:val="26"/>
          <w:szCs w:val="26"/>
          <w:lang w:val="vi-VN"/>
        </w:rPr>
      </w:pPr>
    </w:p>
    <w:p w:rsidR="00E563DF" w:rsidRPr="006D570E" w:rsidRDefault="00E563DF" w:rsidP="00E563DF">
      <w:pPr>
        <w:widowControl w:val="0"/>
        <w:ind w:firstLine="567"/>
        <w:jc w:val="both"/>
        <w:rPr>
          <w:rFonts w:ascii="Times New Roman" w:hAnsi="Times New Roman" w:cs="Times New Roman"/>
          <w:b/>
          <w:iCs/>
          <w:color w:val="000000"/>
          <w:sz w:val="26"/>
          <w:szCs w:val="26"/>
          <w:lang w:val="vi-VN"/>
        </w:rPr>
      </w:pPr>
    </w:p>
    <w:p w:rsidR="00E563DF" w:rsidRPr="006D570E" w:rsidRDefault="00E563DF" w:rsidP="00E563DF">
      <w:pPr>
        <w:widowControl w:val="0"/>
        <w:ind w:firstLine="567"/>
        <w:jc w:val="both"/>
        <w:rPr>
          <w:rFonts w:ascii="Times New Roman" w:hAnsi="Times New Roman" w:cs="Times New Roman"/>
          <w:b/>
          <w:iCs/>
          <w:color w:val="000000"/>
          <w:sz w:val="26"/>
          <w:szCs w:val="26"/>
          <w:lang w:val="vi-VN"/>
        </w:rPr>
      </w:pPr>
    </w:p>
    <w:p w:rsidR="00E563DF" w:rsidRPr="006D570E" w:rsidRDefault="00E563DF" w:rsidP="00E563DF">
      <w:pPr>
        <w:widowControl w:val="0"/>
        <w:ind w:firstLine="567"/>
        <w:jc w:val="both"/>
        <w:rPr>
          <w:rFonts w:ascii="Times New Roman" w:hAnsi="Times New Roman" w:cs="Times New Roman"/>
          <w:b/>
          <w:iCs/>
          <w:color w:val="000000"/>
          <w:sz w:val="26"/>
          <w:szCs w:val="26"/>
          <w:lang w:val="vi-VN"/>
        </w:rPr>
      </w:pPr>
    </w:p>
    <w:p w:rsidR="00E563DF" w:rsidRPr="006D570E" w:rsidRDefault="00E563DF" w:rsidP="00E563DF">
      <w:pPr>
        <w:widowControl w:val="0"/>
        <w:ind w:firstLine="567"/>
        <w:jc w:val="both"/>
        <w:rPr>
          <w:rFonts w:ascii="Times New Roman" w:hAnsi="Times New Roman" w:cs="Times New Roman"/>
          <w:b/>
          <w:iCs/>
          <w:color w:val="000000"/>
          <w:sz w:val="26"/>
          <w:szCs w:val="26"/>
          <w:lang w:val="vi-VN"/>
        </w:rPr>
      </w:pPr>
    </w:p>
    <w:p w:rsidR="00E563DF" w:rsidRPr="006D570E" w:rsidRDefault="00E563DF" w:rsidP="00E563DF">
      <w:pPr>
        <w:widowControl w:val="0"/>
        <w:ind w:firstLine="567"/>
        <w:jc w:val="both"/>
        <w:rPr>
          <w:rFonts w:ascii="Times New Roman" w:hAnsi="Times New Roman" w:cs="Times New Roman"/>
          <w:b/>
          <w:iCs/>
          <w:color w:val="000000"/>
          <w:sz w:val="26"/>
          <w:szCs w:val="26"/>
          <w:lang w:val="vi-VN"/>
        </w:rPr>
      </w:pPr>
    </w:p>
    <w:p w:rsidR="00E563DF" w:rsidRPr="006D570E" w:rsidRDefault="00E563DF" w:rsidP="00E563DF">
      <w:pPr>
        <w:widowControl w:val="0"/>
        <w:ind w:firstLine="567"/>
        <w:jc w:val="both"/>
        <w:rPr>
          <w:rFonts w:ascii="Times New Roman" w:hAnsi="Times New Roman" w:cs="Times New Roman"/>
          <w:b/>
          <w:iCs/>
          <w:color w:val="000000"/>
          <w:sz w:val="26"/>
          <w:szCs w:val="26"/>
          <w:lang w:val="vi-VN"/>
        </w:rPr>
      </w:pPr>
    </w:p>
    <w:p w:rsidR="00E563DF" w:rsidRPr="006D570E" w:rsidRDefault="00E563DF" w:rsidP="00E563DF">
      <w:pPr>
        <w:widowControl w:val="0"/>
        <w:ind w:firstLine="567"/>
        <w:jc w:val="both"/>
        <w:rPr>
          <w:rFonts w:ascii="Times New Roman" w:hAnsi="Times New Roman" w:cs="Times New Roman"/>
          <w:b/>
          <w:iCs/>
          <w:color w:val="000000"/>
          <w:sz w:val="26"/>
          <w:szCs w:val="26"/>
          <w:lang w:val="vi-VN"/>
        </w:rPr>
      </w:pPr>
    </w:p>
    <w:p w:rsidR="00E563DF" w:rsidRDefault="00E563DF" w:rsidP="00E563DF">
      <w:pPr>
        <w:tabs>
          <w:tab w:val="left" w:leader="dot" w:pos="9072"/>
        </w:tabs>
        <w:ind w:firstLine="567"/>
        <w:jc w:val="center"/>
        <w:outlineLvl w:val="0"/>
        <w:rPr>
          <w:rFonts w:ascii="Times New Roman" w:hAnsi="Times New Roman" w:cs="Times New Roman"/>
          <w:b/>
          <w:sz w:val="26"/>
          <w:szCs w:val="26"/>
          <w:lang w:val="nb-NO"/>
        </w:rPr>
      </w:pPr>
    </w:p>
    <w:p w:rsidR="00E563DF" w:rsidRDefault="00E563DF" w:rsidP="00E563DF">
      <w:pPr>
        <w:tabs>
          <w:tab w:val="left" w:leader="dot" w:pos="9072"/>
        </w:tabs>
        <w:ind w:firstLine="567"/>
        <w:jc w:val="center"/>
        <w:outlineLvl w:val="0"/>
        <w:rPr>
          <w:rFonts w:ascii="Times New Roman" w:hAnsi="Times New Roman" w:cs="Times New Roman"/>
          <w:b/>
          <w:sz w:val="26"/>
          <w:szCs w:val="26"/>
          <w:lang w:val="nb-NO"/>
        </w:rPr>
      </w:pPr>
    </w:p>
    <w:p w:rsidR="00E563DF" w:rsidRPr="00974EF3" w:rsidRDefault="00E563DF" w:rsidP="00E563DF">
      <w:pPr>
        <w:tabs>
          <w:tab w:val="left" w:leader="dot" w:pos="9072"/>
        </w:tabs>
        <w:ind w:firstLine="567"/>
        <w:jc w:val="center"/>
        <w:outlineLvl w:val="0"/>
        <w:rPr>
          <w:rFonts w:ascii="Times New Roman" w:hAnsi="Times New Roman" w:cs="Times New Roman"/>
          <w:b/>
          <w:sz w:val="26"/>
          <w:szCs w:val="26"/>
          <w:lang w:val="nb-NO"/>
        </w:rPr>
      </w:pPr>
      <w:r w:rsidRPr="00974EF3">
        <w:rPr>
          <w:rFonts w:ascii="Times New Roman" w:hAnsi="Times New Roman" w:cs="Times New Roman"/>
          <w:b/>
          <w:sz w:val="26"/>
          <w:szCs w:val="26"/>
          <w:lang w:val="nb-NO"/>
        </w:rPr>
        <w:t>Mẫu A.I.14</w:t>
      </w:r>
    </w:p>
    <w:p w:rsidR="00E563DF" w:rsidRPr="00974EF3" w:rsidRDefault="00E563DF" w:rsidP="00E563DF">
      <w:pPr>
        <w:tabs>
          <w:tab w:val="left" w:leader="dot" w:pos="9072"/>
        </w:tabs>
        <w:ind w:firstLine="567"/>
        <w:jc w:val="center"/>
        <w:rPr>
          <w:rFonts w:ascii="Times New Roman" w:hAnsi="Times New Roman" w:cs="Times New Roman"/>
          <w:b/>
          <w:sz w:val="26"/>
          <w:szCs w:val="26"/>
          <w:lang w:val="sv-SE"/>
        </w:rPr>
      </w:pPr>
      <w:r w:rsidRPr="00974EF3">
        <w:rPr>
          <w:rFonts w:ascii="Times New Roman" w:hAnsi="Times New Roman" w:cs="Times New Roman"/>
          <w:b/>
          <w:sz w:val="26"/>
          <w:szCs w:val="26"/>
          <w:lang w:val="sv-SE"/>
        </w:rPr>
        <w:t xml:space="preserve">Văn bản đề nghị gia hạn thời hạn hoạt động của dự án đầu tư </w:t>
      </w:r>
    </w:p>
    <w:p w:rsidR="00E563DF" w:rsidRPr="00974EF3" w:rsidRDefault="00E563DF" w:rsidP="00E563DF">
      <w:pPr>
        <w:tabs>
          <w:tab w:val="left" w:leader="dot" w:pos="9072"/>
        </w:tabs>
        <w:ind w:firstLine="567"/>
        <w:jc w:val="center"/>
        <w:rPr>
          <w:rFonts w:ascii="Times New Roman" w:hAnsi="Times New Roman" w:cs="Times New Roman"/>
          <w:i/>
          <w:sz w:val="26"/>
          <w:szCs w:val="26"/>
          <w:lang w:val="pt-BR"/>
        </w:rPr>
      </w:pPr>
      <w:r w:rsidRPr="00974EF3">
        <w:rPr>
          <w:rFonts w:ascii="Times New Roman" w:hAnsi="Times New Roman" w:cs="Times New Roman"/>
          <w:i/>
          <w:sz w:val="26"/>
          <w:szCs w:val="26"/>
          <w:lang w:val="sv-SE"/>
        </w:rPr>
        <w:t>(Khoản 4 Điều 44 Luật Đầu tư, Khoản 2 Điều 55 Nghị định 31/2021/NĐ-CP</w:t>
      </w:r>
      <w:r w:rsidRPr="00974EF3">
        <w:rPr>
          <w:rFonts w:ascii="Times New Roman" w:hAnsi="Times New Roman" w:cs="Times New Roman"/>
          <w:i/>
          <w:sz w:val="26"/>
          <w:szCs w:val="26"/>
          <w:lang w:val="pt-BR"/>
        </w:rPr>
        <w:t>)</w:t>
      </w:r>
    </w:p>
    <w:p w:rsidR="00E563DF" w:rsidRPr="00974EF3" w:rsidRDefault="00E563DF" w:rsidP="00E563DF">
      <w:pPr>
        <w:tabs>
          <w:tab w:val="left" w:leader="dot" w:pos="9072"/>
        </w:tabs>
        <w:ind w:firstLine="567"/>
        <w:jc w:val="center"/>
        <w:rPr>
          <w:rFonts w:ascii="Times New Roman" w:hAnsi="Times New Roman" w:cs="Times New Roman"/>
          <w:i/>
          <w:sz w:val="26"/>
          <w:szCs w:val="26"/>
          <w:lang w:val="pt-BR"/>
        </w:rPr>
      </w:pPr>
      <w:r>
        <w:rPr>
          <w:rFonts w:ascii="Times New Roman" w:hAnsi="Times New Roman" w:cs="Times New Roman"/>
          <w:noProof/>
          <w:sz w:val="26"/>
          <w:szCs w:val="26"/>
        </w:rPr>
        <mc:AlternateContent>
          <mc:Choice Requires="wps">
            <w:drawing>
              <wp:anchor distT="4294967294" distB="4294967294" distL="114300" distR="114300" simplePos="0" relativeHeight="251659264" behindDoc="0" locked="0" layoutInCell="1" allowOverlap="1" wp14:anchorId="29268AC1" wp14:editId="46A5CF13">
                <wp:simplePos x="0" y="0"/>
                <wp:positionH relativeFrom="margin">
                  <wp:posOffset>26670</wp:posOffset>
                </wp:positionH>
                <wp:positionV relativeFrom="paragraph">
                  <wp:posOffset>83819</wp:posOffset>
                </wp:positionV>
                <wp:extent cx="5629275" cy="0"/>
                <wp:effectExtent l="0" t="0" r="9525" b="19050"/>
                <wp:wrapNone/>
                <wp:docPr id="373" name="Straight Connector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507DCC9" id="Straight Connector 373"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" strokecolor="windowText" strokeweight=".5pt">
                <v:stroke joinstyle="miter"/>
                <o:lock v:ext="edit" shapetype="f"/>
                <w10:wrap anchorx="margin"/>
              </v:line>
            </w:pict>
          </mc:Fallback>
        </mc:AlternateContent>
      </w:r>
    </w:p>
    <w:p w:rsidR="00E563DF" w:rsidRPr="00974EF3" w:rsidRDefault="00E563DF" w:rsidP="00E563DF">
      <w:pPr>
        <w:tabs>
          <w:tab w:val="left" w:leader="dot" w:pos="9072"/>
        </w:tabs>
        <w:ind w:firstLine="567"/>
        <w:jc w:val="center"/>
        <w:rPr>
          <w:rFonts w:ascii="Times New Roman" w:hAnsi="Times New Roman" w:cs="Times New Roman"/>
          <w:sz w:val="26"/>
          <w:szCs w:val="26"/>
          <w:lang w:val="sv-SE"/>
        </w:rPr>
      </w:pPr>
      <w:r>
        <w:rPr>
          <w:rFonts w:ascii="Times New Roman" w:hAnsi="Times New Roman" w:cs="Times New Roman"/>
          <w:noProof/>
          <w:sz w:val="26"/>
          <w:szCs w:val="26"/>
        </w:rPr>
        <w:lastRenderedPageBreak/>
        <mc:AlternateContent>
          <mc:Choice Requires="wps">
            <w:drawing>
              <wp:anchor distT="4294967294" distB="4294967294" distL="114300" distR="114300" simplePos="0" relativeHeight="251660288" behindDoc="0" locked="0" layoutInCell="1" allowOverlap="1" wp14:anchorId="6205F83F" wp14:editId="1A117BC1">
                <wp:simplePos x="0" y="0"/>
                <wp:positionH relativeFrom="column">
                  <wp:posOffset>2152650</wp:posOffset>
                </wp:positionH>
                <wp:positionV relativeFrom="paragraph">
                  <wp:posOffset>438149</wp:posOffset>
                </wp:positionV>
                <wp:extent cx="1811020" cy="0"/>
                <wp:effectExtent l="0" t="0" r="17780" b="19050"/>
                <wp:wrapNone/>
                <wp:docPr id="372" name="Straight Connector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10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A03049" id="Straight Connector 37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9.5pt,34.5pt" to="312.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" strokecolor="windowText">
                <o:lock v:ext="edit" shapetype="f"/>
              </v:line>
            </w:pict>
          </mc:Fallback>
        </mc:AlternateContent>
      </w:r>
      <w:r w:rsidRPr="00974EF3">
        <w:rPr>
          <w:rFonts w:ascii="Times New Roman" w:hAnsi="Times New Roman" w:cs="Times New Roman"/>
          <w:b/>
          <w:sz w:val="26"/>
          <w:szCs w:val="26"/>
          <w:lang w:val="sv-SE"/>
        </w:rPr>
        <w:t>CỘNG HOÀ XÃ HỘI CHỦ NGHĨA VIỆT NAM</w:t>
      </w:r>
      <w:r w:rsidRPr="00974EF3">
        <w:rPr>
          <w:rFonts w:ascii="Times New Roman" w:hAnsi="Times New Roman" w:cs="Times New Roman"/>
          <w:b/>
          <w:sz w:val="26"/>
          <w:szCs w:val="26"/>
          <w:lang w:val="sv-SE"/>
        </w:rPr>
        <w:br/>
        <w:t>Độc lập - Tự do - Hạnh phúc</w:t>
      </w:r>
      <w:r w:rsidRPr="00974EF3">
        <w:rPr>
          <w:rFonts w:ascii="Times New Roman" w:hAnsi="Times New Roman" w:cs="Times New Roman"/>
          <w:b/>
          <w:sz w:val="26"/>
          <w:szCs w:val="26"/>
          <w:lang w:val="sv-SE"/>
        </w:rPr>
        <w:br/>
      </w:r>
    </w:p>
    <w:p w:rsidR="00E563DF" w:rsidRPr="00974EF3" w:rsidRDefault="00E563DF" w:rsidP="00E563DF">
      <w:pPr>
        <w:tabs>
          <w:tab w:val="left" w:leader="dot" w:pos="9072"/>
        </w:tabs>
        <w:ind w:firstLine="567"/>
        <w:jc w:val="center"/>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VĂN BẢN ĐỀ NGHỊ GIA HẠN THỜI HẠN HOẠT ĐỘNG CỦA DỰ ÁN ĐẦU TƯ</w:t>
      </w:r>
    </w:p>
    <w:p w:rsidR="00E563DF" w:rsidRPr="00974EF3" w:rsidRDefault="00E563DF" w:rsidP="00E563DF">
      <w:pPr>
        <w:tabs>
          <w:tab w:val="left" w:leader="dot" w:pos="9072"/>
        </w:tabs>
        <w:ind w:firstLine="567"/>
        <w:jc w:val="center"/>
        <w:rPr>
          <w:rFonts w:ascii="Times New Roman" w:hAnsi="Times New Roman" w:cs="Times New Roman"/>
          <w:b/>
          <w:sz w:val="26"/>
          <w:szCs w:val="26"/>
          <w:lang w:val="sv-SE"/>
        </w:rPr>
      </w:pPr>
      <w:r w:rsidRPr="00974EF3">
        <w:rPr>
          <w:rFonts w:ascii="Times New Roman" w:hAnsi="Times New Roman" w:cs="Times New Roman"/>
          <w:sz w:val="26"/>
          <w:szCs w:val="26"/>
          <w:lang w:val="sv-SE"/>
        </w:rPr>
        <w:t>Kính gửi: ………...........</w:t>
      </w:r>
      <w:r w:rsidRPr="00974EF3">
        <w:rPr>
          <w:rFonts w:ascii="Times New Roman" w:hAnsi="Times New Roman" w:cs="Times New Roman"/>
          <w:i/>
          <w:sz w:val="26"/>
          <w:szCs w:val="26"/>
          <w:lang w:val="sv-SE"/>
        </w:rPr>
        <w:t>(Bộ Kế hoạch và Đầu tư/Cơ quan đăng ký đầu tư)</w:t>
      </w:r>
    </w:p>
    <w:p w:rsidR="00E563DF" w:rsidRPr="00974EF3" w:rsidRDefault="00E563DF" w:rsidP="00E563DF">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Nhà đầu tư đề nghị gia hạn thời hạn hoạt động của dự án đầu tư được quy định tại Giấy phép đầu tư/Giấy phép kinh doanh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Giấy chứng nhận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Giấy chứng nhận đăng ký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chủ trương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chủ trương đầu tư đồng thời với chấp thuận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w:t>
      </w:r>
      <w:r w:rsidRPr="00974EF3">
        <w:rPr>
          <w:rFonts w:ascii="Times New Roman" w:hAnsi="Times New Roman" w:cs="Times New Roman"/>
          <w:i/>
          <w:sz w:val="26"/>
          <w:szCs w:val="26"/>
          <w:lang w:val="sv-SE"/>
        </w:rPr>
        <w:t xml:space="preserve">số, ngày cấp, cơ quan cấp) </w:t>
      </w:r>
      <w:r w:rsidRPr="00974EF3">
        <w:rPr>
          <w:rFonts w:ascii="Times New Roman" w:hAnsi="Times New Roman" w:cs="Times New Roman"/>
          <w:sz w:val="26"/>
          <w:szCs w:val="26"/>
          <w:lang w:val="sv-SE"/>
        </w:rPr>
        <w:t>với các nội dung như sau:</w:t>
      </w:r>
    </w:p>
    <w:p w:rsidR="00E563DF" w:rsidRPr="00974EF3" w:rsidRDefault="00E563DF" w:rsidP="00E563DF">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sv-SE"/>
        </w:rPr>
        <w:t xml:space="preserve">I. NHÀ ĐẦU TƯ </w:t>
      </w:r>
    </w:p>
    <w:p w:rsidR="00E563DF" w:rsidRPr="00974EF3" w:rsidRDefault="00E563DF" w:rsidP="00E563DF">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sv-SE"/>
        </w:rPr>
        <w:t>1. Đối với nhà đầu tư là cá nhân:</w:t>
      </w:r>
    </w:p>
    <w:p w:rsidR="00E563DF" w:rsidRPr="00974EF3" w:rsidRDefault="00E563DF" w:rsidP="00E563DF">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Họ tên: ………………… Giới tính: </w:t>
      </w:r>
      <w:r w:rsidRPr="00974EF3">
        <w:rPr>
          <w:rFonts w:ascii="Times New Roman" w:hAnsi="Times New Roman" w:cs="Times New Roman"/>
          <w:sz w:val="26"/>
          <w:szCs w:val="26"/>
          <w:lang w:val="sv-SE"/>
        </w:rPr>
        <w:tab/>
      </w:r>
    </w:p>
    <w:p w:rsidR="00E563DF" w:rsidRPr="00974EF3" w:rsidRDefault="00E563DF" w:rsidP="00E563DF">
      <w:pPr>
        <w:tabs>
          <w:tab w:val="left" w:leader="dot" w:pos="2410"/>
          <w:tab w:val="left" w:leader="dot" w:pos="2835"/>
          <w:tab w:val="left" w:leader="dot" w:pos="3600"/>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Ngày sinh: ……... </w:t>
      </w:r>
      <w:r w:rsidRPr="00974EF3">
        <w:rPr>
          <w:rFonts w:ascii="Times New Roman" w:hAnsi="Times New Roman" w:cs="Times New Roman"/>
          <w:sz w:val="26"/>
          <w:szCs w:val="26"/>
          <w:lang w:val="sv-SE"/>
        </w:rPr>
        <w:tab/>
        <w:t xml:space="preserve">…………. Quốc tịch: </w:t>
      </w:r>
      <w:r w:rsidRPr="00974EF3">
        <w:rPr>
          <w:rFonts w:ascii="Times New Roman" w:hAnsi="Times New Roman" w:cs="Times New Roman"/>
          <w:sz w:val="26"/>
          <w:szCs w:val="26"/>
          <w:lang w:val="sv-SE"/>
        </w:rPr>
        <w:tab/>
      </w:r>
    </w:p>
    <w:p w:rsidR="00E563DF" w:rsidRPr="00974EF3" w:rsidRDefault="00E563DF" w:rsidP="00E563DF">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i/>
          <w:sz w:val="26"/>
          <w:szCs w:val="26"/>
          <w:lang w:val="pt-BR"/>
        </w:rPr>
        <w:t>(Tài liệu về tư cách pháp lý của cá nhân)</w:t>
      </w:r>
      <w:r w:rsidRPr="00974EF3">
        <w:rPr>
          <w:rStyle w:val="FootnoteReference"/>
          <w:rFonts w:ascii="Times New Roman" w:hAnsi="Times New Roman" w:cs="Times New Roman"/>
          <w:sz w:val="26"/>
          <w:szCs w:val="26"/>
        </w:rPr>
        <w:footnoteReference w:id="1"/>
      </w:r>
      <w:r w:rsidRPr="00974EF3">
        <w:rPr>
          <w:rFonts w:ascii="Times New Roman" w:hAnsi="Times New Roman" w:cs="Times New Roman"/>
          <w:sz w:val="26"/>
          <w:szCs w:val="26"/>
          <w:lang w:val="pt-BR"/>
        </w:rPr>
        <w:t xml:space="preserve"> số:.......; ngày cấp.......; Nơi cấp: </w:t>
      </w:r>
      <w:r w:rsidRPr="00974EF3">
        <w:rPr>
          <w:rFonts w:ascii="Times New Roman" w:hAnsi="Times New Roman" w:cs="Times New Roman"/>
          <w:sz w:val="26"/>
          <w:szCs w:val="26"/>
          <w:lang w:val="pt-BR"/>
        </w:rPr>
        <w:tab/>
      </w:r>
    </w:p>
    <w:p w:rsidR="00E563DF" w:rsidRPr="00974EF3" w:rsidRDefault="00E563DF" w:rsidP="00E563DF">
      <w:pPr>
        <w:tabs>
          <w:tab w:val="left" w:pos="896"/>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Mã số thuế (tại Việt Nam -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w:t>
      </w:r>
      <w:r w:rsidRPr="00974EF3">
        <w:rPr>
          <w:rFonts w:ascii="Times New Roman" w:hAnsi="Times New Roman" w:cs="Times New Roman"/>
          <w:sz w:val="26"/>
          <w:szCs w:val="26"/>
          <w:lang w:val="sv-SE"/>
        </w:rPr>
        <w:tab/>
      </w:r>
    </w:p>
    <w:p w:rsidR="00E563DF" w:rsidRPr="00974EF3" w:rsidRDefault="00E563DF" w:rsidP="00E563DF">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Địa chỉ thường trú: </w:t>
      </w:r>
      <w:r w:rsidRPr="00974EF3">
        <w:rPr>
          <w:rFonts w:ascii="Times New Roman" w:hAnsi="Times New Roman" w:cs="Times New Roman"/>
          <w:sz w:val="26"/>
          <w:szCs w:val="26"/>
          <w:lang w:val="sv-SE"/>
        </w:rPr>
        <w:tab/>
      </w:r>
    </w:p>
    <w:p w:rsidR="00E563DF" w:rsidRPr="00974EF3" w:rsidRDefault="00E563DF" w:rsidP="00E563DF">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Chỗ ở hiện tại: </w:t>
      </w:r>
      <w:r w:rsidRPr="00974EF3">
        <w:rPr>
          <w:rFonts w:ascii="Times New Roman" w:hAnsi="Times New Roman" w:cs="Times New Roman"/>
          <w:sz w:val="26"/>
          <w:szCs w:val="26"/>
          <w:lang w:val="sv-SE"/>
        </w:rPr>
        <w:tab/>
      </w:r>
    </w:p>
    <w:p w:rsidR="00E563DF" w:rsidRPr="00974EF3" w:rsidRDefault="00E563DF" w:rsidP="00E563DF">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Điện thoại: …………….  Fax: ……………….  Email: </w:t>
      </w:r>
      <w:r w:rsidRPr="00974EF3">
        <w:rPr>
          <w:rFonts w:ascii="Times New Roman" w:hAnsi="Times New Roman" w:cs="Times New Roman"/>
          <w:sz w:val="26"/>
          <w:szCs w:val="26"/>
          <w:lang w:val="sv-SE"/>
        </w:rPr>
        <w:tab/>
      </w:r>
    </w:p>
    <w:p w:rsidR="00E563DF" w:rsidRPr="00974EF3" w:rsidRDefault="00E563DF" w:rsidP="00E563DF">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sv-SE"/>
        </w:rPr>
        <w:t>2. Đối với nhà đầu tư là doanh nghiệp/tổ chức:</w:t>
      </w:r>
    </w:p>
    <w:p w:rsidR="00E563DF" w:rsidRPr="00974EF3" w:rsidRDefault="00E563DF" w:rsidP="00E563DF">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Tên doanh nghiệp/tổ chức: </w:t>
      </w:r>
      <w:r w:rsidRPr="00974EF3">
        <w:rPr>
          <w:rFonts w:ascii="Times New Roman" w:hAnsi="Times New Roman" w:cs="Times New Roman"/>
          <w:sz w:val="26"/>
          <w:szCs w:val="26"/>
          <w:lang w:val="sv-SE"/>
        </w:rPr>
        <w:tab/>
        <w:t>....</w:t>
      </w:r>
    </w:p>
    <w:p w:rsidR="00E563DF" w:rsidRPr="00974EF3" w:rsidRDefault="00E563DF" w:rsidP="00E563DF">
      <w:pPr>
        <w:tabs>
          <w:tab w:val="left" w:pos="896"/>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i/>
          <w:sz w:val="26"/>
          <w:szCs w:val="26"/>
          <w:lang w:val="pt-BR"/>
        </w:rPr>
        <w:lastRenderedPageBreak/>
        <w:t>(Tài liệu về tư cách pháp lý của tổ chức)</w:t>
      </w:r>
      <w:r w:rsidRPr="00974EF3">
        <w:rPr>
          <w:rStyle w:val="FootnoteReference"/>
          <w:rFonts w:ascii="Times New Roman" w:hAnsi="Times New Roman" w:cs="Times New Roman"/>
          <w:sz w:val="26"/>
          <w:szCs w:val="26"/>
        </w:rPr>
        <w:footnoteReference w:id="2"/>
      </w:r>
      <w:r w:rsidRPr="00974EF3">
        <w:rPr>
          <w:rFonts w:ascii="Times New Roman" w:hAnsi="Times New Roman" w:cs="Times New Roman"/>
          <w:sz w:val="26"/>
          <w:szCs w:val="26"/>
          <w:lang w:val="pt-BR"/>
        </w:rPr>
        <w:t xml:space="preserve"> số: ....; ngày cấp: .........; Cơ quan cấp:.</w:t>
      </w:r>
    </w:p>
    <w:p w:rsidR="00E563DF" w:rsidRPr="00974EF3" w:rsidRDefault="00E563DF" w:rsidP="00E563DF">
      <w:pPr>
        <w:tabs>
          <w:tab w:val="left" w:pos="896"/>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Mã số thuế (tại Việt Nam -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w:t>
      </w:r>
      <w:r w:rsidRPr="00974EF3">
        <w:rPr>
          <w:rFonts w:ascii="Times New Roman" w:hAnsi="Times New Roman" w:cs="Times New Roman"/>
          <w:sz w:val="26"/>
          <w:szCs w:val="26"/>
          <w:lang w:val="sv-SE"/>
        </w:rPr>
        <w:tab/>
        <w:t>....</w:t>
      </w:r>
    </w:p>
    <w:p w:rsidR="00E563DF" w:rsidRPr="00974EF3" w:rsidRDefault="00E563DF" w:rsidP="00E563DF">
      <w:pPr>
        <w:tabs>
          <w:tab w:val="left" w:pos="34"/>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Địa chỉ trụ sở: </w:t>
      </w:r>
      <w:r w:rsidRPr="00974EF3">
        <w:rPr>
          <w:rFonts w:ascii="Times New Roman" w:hAnsi="Times New Roman" w:cs="Times New Roman"/>
          <w:sz w:val="26"/>
          <w:szCs w:val="26"/>
          <w:lang w:val="sv-SE"/>
        </w:rPr>
        <w:tab/>
        <w:t>...</w:t>
      </w:r>
    </w:p>
    <w:p w:rsidR="00E563DF" w:rsidRPr="00974EF3" w:rsidRDefault="00E563DF" w:rsidP="00E563DF">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Điện thoại: …………… Fax: ………………  Email: ……… Website</w:t>
      </w:r>
      <w:r w:rsidRPr="00974EF3">
        <w:rPr>
          <w:rFonts w:ascii="Times New Roman" w:hAnsi="Times New Roman" w:cs="Times New Roman"/>
          <w:i/>
          <w:sz w:val="26"/>
          <w:szCs w:val="26"/>
          <w:lang w:val="sv-SE"/>
        </w:rPr>
        <w:t xml:space="preserve"> (nếu có):</w:t>
      </w:r>
    </w:p>
    <w:p w:rsidR="00E563DF" w:rsidRPr="00974EF3" w:rsidRDefault="00E563DF" w:rsidP="00E563DF">
      <w:pPr>
        <w:tabs>
          <w:tab w:val="left" w:pos="34"/>
          <w:tab w:val="left" w:leader="dot" w:pos="9072"/>
        </w:tabs>
        <w:ind w:firstLine="567"/>
        <w:jc w:val="both"/>
        <w:outlineLvl w:val="0"/>
        <w:rPr>
          <w:rFonts w:ascii="Times New Roman" w:hAnsi="Times New Roman" w:cs="Times New Roman"/>
          <w:b/>
          <w:i/>
          <w:sz w:val="26"/>
          <w:szCs w:val="26"/>
          <w:lang w:val="sv-SE"/>
        </w:rPr>
      </w:pPr>
      <w:r w:rsidRPr="00974EF3">
        <w:rPr>
          <w:rFonts w:ascii="Times New Roman" w:hAnsi="Times New Roman" w:cs="Times New Roman"/>
          <w:b/>
          <w:i/>
          <w:sz w:val="26"/>
          <w:szCs w:val="26"/>
          <w:lang w:val="sv-SE"/>
        </w:rPr>
        <w:t>Thông tin về người đại diện theo pháp luật của doanh nghiệp/tổ chức, gồm:</w:t>
      </w:r>
    </w:p>
    <w:p w:rsidR="00E563DF" w:rsidRPr="00974EF3" w:rsidRDefault="00E563DF" w:rsidP="00E563DF">
      <w:pPr>
        <w:tabs>
          <w:tab w:val="left" w:leader="dot" w:pos="7371"/>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Họ tên: …………………………….  Giới tính: ....................................................</w:t>
      </w:r>
    </w:p>
    <w:p w:rsidR="00E563DF" w:rsidRPr="00974EF3" w:rsidRDefault="00E563DF" w:rsidP="00E563DF">
      <w:pPr>
        <w:tabs>
          <w:tab w:val="left" w:leader="dot" w:pos="2410"/>
          <w:tab w:val="left" w:leader="dot" w:pos="2835"/>
          <w:tab w:val="left" w:leader="dot" w:pos="3600"/>
          <w:tab w:val="left" w:leader="dot" w:pos="6120"/>
          <w:tab w:val="left" w:leader="dot" w:pos="7680"/>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Chức danh: ………………… Ngày sinh: ……... …....…. Quốc tịch: .................</w:t>
      </w:r>
    </w:p>
    <w:p w:rsidR="00E563DF" w:rsidRPr="00974EF3" w:rsidRDefault="00E563DF" w:rsidP="00E563DF">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i/>
          <w:sz w:val="26"/>
          <w:szCs w:val="26"/>
          <w:lang w:val="pt-BR"/>
        </w:rPr>
        <w:t>(Tài liệu về tư cách pháp lý của cá nhân)</w:t>
      </w:r>
      <w:r w:rsidRPr="00974EF3">
        <w:rPr>
          <w:rFonts w:ascii="Times New Roman" w:hAnsi="Times New Roman" w:cs="Times New Roman"/>
          <w:sz w:val="26"/>
          <w:szCs w:val="26"/>
          <w:lang w:val="pt-BR"/>
        </w:rPr>
        <w:t xml:space="preserve"> số:.......; ngày cấp.......; Nơi cấp: </w:t>
      </w:r>
      <w:r w:rsidRPr="00974EF3">
        <w:rPr>
          <w:rFonts w:ascii="Times New Roman" w:hAnsi="Times New Roman" w:cs="Times New Roman"/>
          <w:sz w:val="26"/>
          <w:szCs w:val="26"/>
          <w:lang w:val="pt-BR"/>
        </w:rPr>
        <w:tab/>
      </w:r>
    </w:p>
    <w:p w:rsidR="00E563DF" w:rsidRPr="00974EF3" w:rsidRDefault="00E563DF" w:rsidP="00E563DF">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Địa chỉ thường trú: </w:t>
      </w:r>
      <w:r w:rsidRPr="00974EF3">
        <w:rPr>
          <w:rFonts w:ascii="Times New Roman" w:hAnsi="Times New Roman" w:cs="Times New Roman"/>
          <w:sz w:val="26"/>
          <w:szCs w:val="26"/>
          <w:lang w:val="sv-SE"/>
        </w:rPr>
        <w:tab/>
      </w:r>
    </w:p>
    <w:p w:rsidR="00E563DF" w:rsidRPr="00974EF3" w:rsidRDefault="00E563DF" w:rsidP="00E563DF">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Chỗ ở hiện tại: </w:t>
      </w:r>
      <w:r w:rsidRPr="00974EF3">
        <w:rPr>
          <w:rFonts w:ascii="Times New Roman" w:hAnsi="Times New Roman" w:cs="Times New Roman"/>
          <w:sz w:val="26"/>
          <w:szCs w:val="26"/>
          <w:lang w:val="sv-SE"/>
        </w:rPr>
        <w:tab/>
      </w:r>
    </w:p>
    <w:p w:rsidR="00E563DF" w:rsidRPr="00974EF3" w:rsidRDefault="00E563DF" w:rsidP="00E563DF">
      <w:pPr>
        <w:tabs>
          <w:tab w:val="left" w:leader="dot" w:pos="9072"/>
        </w:tabs>
        <w:ind w:firstLine="567"/>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Điện thoại: ……………. Fax: ………………. Email: </w:t>
      </w:r>
      <w:r w:rsidRPr="00974EF3">
        <w:rPr>
          <w:rFonts w:ascii="Times New Roman" w:hAnsi="Times New Roman" w:cs="Times New Roman"/>
          <w:sz w:val="26"/>
          <w:szCs w:val="26"/>
          <w:lang w:val="sv-SE"/>
        </w:rPr>
        <w:tab/>
      </w:r>
    </w:p>
    <w:p w:rsidR="00E563DF" w:rsidRPr="00974EF3" w:rsidRDefault="00E563DF" w:rsidP="00E563DF">
      <w:pPr>
        <w:tabs>
          <w:tab w:val="left" w:leader="dot" w:pos="9072"/>
        </w:tabs>
        <w:ind w:firstLine="567"/>
        <w:jc w:val="both"/>
        <w:rPr>
          <w:rFonts w:ascii="Times New Roman" w:hAnsi="Times New Roman" w:cs="Times New Roman"/>
          <w:spacing w:val="-8"/>
          <w:sz w:val="26"/>
          <w:szCs w:val="26"/>
          <w:lang w:val="sv-SE"/>
        </w:rPr>
      </w:pPr>
      <w:r w:rsidRPr="00974EF3">
        <w:rPr>
          <w:rFonts w:ascii="Times New Roman" w:hAnsi="Times New Roman" w:cs="Times New Roman"/>
          <w:b/>
          <w:spacing w:val="-8"/>
          <w:sz w:val="26"/>
          <w:szCs w:val="26"/>
          <w:lang w:val="sv-SE"/>
        </w:rPr>
        <w:t xml:space="preserve">Nhà đầu tư tiếp theo </w:t>
      </w:r>
      <w:r w:rsidRPr="00974EF3">
        <w:rPr>
          <w:rFonts w:ascii="Times New Roman" w:hAnsi="Times New Roman" w:cs="Times New Roman"/>
          <w:i/>
          <w:spacing w:val="-8"/>
          <w:sz w:val="26"/>
          <w:szCs w:val="26"/>
          <w:lang w:val="sv-SE"/>
        </w:rPr>
        <w:t>(nếu có)</w:t>
      </w:r>
      <w:r w:rsidRPr="00974EF3">
        <w:rPr>
          <w:rFonts w:ascii="Times New Roman" w:hAnsi="Times New Roman" w:cs="Times New Roman"/>
          <w:b/>
          <w:spacing w:val="-8"/>
          <w:sz w:val="26"/>
          <w:szCs w:val="26"/>
          <w:lang w:val="sv-SE"/>
        </w:rPr>
        <w:t xml:space="preserve">: </w:t>
      </w:r>
      <w:r w:rsidRPr="00974EF3">
        <w:rPr>
          <w:rFonts w:ascii="Times New Roman" w:hAnsi="Times New Roman" w:cs="Times New Roman"/>
          <w:spacing w:val="-8"/>
          <w:sz w:val="26"/>
          <w:szCs w:val="26"/>
          <w:lang w:val="sv-SE"/>
        </w:rPr>
        <w:t>thông tin kê khai tương tự như nội dung mục 1 và 2 ở trên.</w:t>
      </w:r>
    </w:p>
    <w:p w:rsidR="00E563DF" w:rsidRPr="00974EF3" w:rsidRDefault="00E563DF" w:rsidP="00E563DF">
      <w:pPr>
        <w:tabs>
          <w:tab w:val="left" w:leader="dot" w:pos="9072"/>
        </w:tabs>
        <w:ind w:firstLine="567"/>
        <w:jc w:val="both"/>
        <w:outlineLvl w:val="0"/>
        <w:rPr>
          <w:rFonts w:ascii="Times New Roman" w:hAnsi="Times New Roman" w:cs="Times New Roman"/>
          <w:b/>
          <w:sz w:val="26"/>
          <w:szCs w:val="26"/>
          <w:lang w:val="nb-NO"/>
        </w:rPr>
      </w:pPr>
      <w:r w:rsidRPr="00974EF3">
        <w:rPr>
          <w:rFonts w:ascii="Times New Roman" w:hAnsi="Times New Roman" w:cs="Times New Roman"/>
          <w:b/>
          <w:sz w:val="26"/>
          <w:szCs w:val="26"/>
          <w:lang w:val="sv-SE"/>
        </w:rPr>
        <w:t xml:space="preserve">II. </w:t>
      </w:r>
      <w:r w:rsidRPr="00974EF3">
        <w:rPr>
          <w:rFonts w:ascii="Times New Roman" w:hAnsi="Times New Roman" w:cs="Times New Roman"/>
          <w:b/>
          <w:sz w:val="26"/>
          <w:szCs w:val="26"/>
          <w:lang w:val="nb-NO"/>
        </w:rPr>
        <w:t xml:space="preserve">THÔNG TIN TỔ CHỨC KINH TẾ THỰC HIỆN DỰ ÁN </w:t>
      </w:r>
      <w:r w:rsidRPr="00974EF3">
        <w:rPr>
          <w:rFonts w:ascii="Times New Roman" w:hAnsi="Times New Roman" w:cs="Times New Roman"/>
          <w:i/>
          <w:sz w:val="26"/>
          <w:szCs w:val="26"/>
          <w:lang w:val="nb-NO"/>
        </w:rPr>
        <w:t>(nếu có)</w:t>
      </w:r>
    </w:p>
    <w:p w:rsidR="00E563DF" w:rsidRPr="00974EF3" w:rsidRDefault="00E563DF" w:rsidP="00E563DF">
      <w:pPr>
        <w:tabs>
          <w:tab w:val="left" w:leader="dot" w:pos="9072"/>
        </w:tabs>
        <w:ind w:firstLine="567"/>
        <w:jc w:val="both"/>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1. Tên tổ chức kinh tế: </w:t>
      </w:r>
      <w:r w:rsidRPr="00974EF3">
        <w:rPr>
          <w:rFonts w:ascii="Times New Roman" w:hAnsi="Times New Roman" w:cs="Times New Roman"/>
          <w:sz w:val="26"/>
          <w:szCs w:val="26"/>
          <w:lang w:val="nb-NO"/>
        </w:rPr>
        <w:tab/>
      </w:r>
    </w:p>
    <w:p w:rsidR="00E563DF" w:rsidRPr="00974EF3" w:rsidRDefault="00E563DF" w:rsidP="00E563DF">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b/>
          <w:sz w:val="26"/>
          <w:szCs w:val="26"/>
          <w:lang w:val="nb-NO"/>
        </w:rPr>
        <w:t xml:space="preserve">2. Mã số doanh nghiệp/số Giấy phép đầu tư/ Giấy chứng nhận đầu tư/số quyết định thành lập: </w:t>
      </w:r>
      <w:r w:rsidRPr="00974EF3">
        <w:rPr>
          <w:rFonts w:ascii="Times New Roman" w:hAnsi="Times New Roman" w:cs="Times New Roman"/>
          <w:sz w:val="26"/>
          <w:szCs w:val="26"/>
          <w:lang w:val="nb-NO"/>
        </w:rPr>
        <w:t>………do ..………. (</w:t>
      </w:r>
      <w:r w:rsidRPr="00974EF3">
        <w:rPr>
          <w:rFonts w:ascii="Times New Roman" w:hAnsi="Times New Roman" w:cs="Times New Roman"/>
          <w:i/>
          <w:sz w:val="26"/>
          <w:szCs w:val="26"/>
          <w:lang w:val="nb-NO"/>
        </w:rPr>
        <w:t>tên cơ quan cấp</w:t>
      </w:r>
      <w:r w:rsidRPr="00974EF3">
        <w:rPr>
          <w:rFonts w:ascii="Times New Roman" w:hAnsi="Times New Roman" w:cs="Times New Roman"/>
          <w:sz w:val="26"/>
          <w:szCs w:val="26"/>
          <w:lang w:val="nb-NO"/>
        </w:rPr>
        <w:t xml:space="preserve">) cấp lần đầu ngày: …………, lần điều chỉnh gần nhất </w:t>
      </w:r>
      <w:r w:rsidRPr="00974EF3">
        <w:rPr>
          <w:rFonts w:ascii="Times New Roman" w:hAnsi="Times New Roman" w:cs="Times New Roman"/>
          <w:i/>
          <w:sz w:val="26"/>
          <w:szCs w:val="26"/>
          <w:lang w:val="nb-NO"/>
        </w:rPr>
        <w:t>(nếu có)</w:t>
      </w:r>
      <w:r w:rsidRPr="00974EF3">
        <w:rPr>
          <w:rFonts w:ascii="Times New Roman" w:hAnsi="Times New Roman" w:cs="Times New Roman"/>
          <w:sz w:val="26"/>
          <w:szCs w:val="26"/>
          <w:lang w:val="nb-NO"/>
        </w:rPr>
        <w:t xml:space="preserve"> ngày</w:t>
      </w:r>
      <w:r w:rsidRPr="00974EF3">
        <w:rPr>
          <w:rFonts w:ascii="Times New Roman" w:hAnsi="Times New Roman" w:cs="Times New Roman"/>
          <w:sz w:val="26"/>
          <w:szCs w:val="26"/>
          <w:lang w:val="nb-NO"/>
        </w:rPr>
        <w:tab/>
      </w:r>
    </w:p>
    <w:p w:rsidR="00E563DF" w:rsidRPr="00974EF3" w:rsidRDefault="00E563DF" w:rsidP="00E563DF">
      <w:pPr>
        <w:tabs>
          <w:tab w:val="left" w:pos="896"/>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nb-NO"/>
        </w:rPr>
        <w:t xml:space="preserve">3. </w:t>
      </w:r>
      <w:r w:rsidRPr="00974EF3">
        <w:rPr>
          <w:rFonts w:ascii="Times New Roman" w:hAnsi="Times New Roman" w:cs="Times New Roman"/>
          <w:b/>
          <w:sz w:val="26"/>
          <w:szCs w:val="26"/>
          <w:lang w:val="sv-SE"/>
        </w:rPr>
        <w:t>Mã số thuế:</w:t>
      </w:r>
      <w:r w:rsidRPr="00974EF3">
        <w:rPr>
          <w:rFonts w:ascii="Times New Roman" w:hAnsi="Times New Roman" w:cs="Times New Roman"/>
          <w:sz w:val="26"/>
          <w:szCs w:val="26"/>
          <w:lang w:val="sv-SE"/>
        </w:rPr>
        <w:tab/>
      </w:r>
    </w:p>
    <w:p w:rsidR="00E563DF" w:rsidRPr="00974EF3" w:rsidRDefault="00E563DF" w:rsidP="00E563DF">
      <w:pPr>
        <w:tabs>
          <w:tab w:val="left" w:leader="dot" w:pos="9072"/>
        </w:tabs>
        <w:ind w:firstLine="567"/>
        <w:jc w:val="both"/>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III. NỘI DUNG GIA HẠN</w:t>
      </w:r>
    </w:p>
    <w:p w:rsidR="00E563DF" w:rsidRPr="00974EF3" w:rsidRDefault="00E563DF" w:rsidP="00E563DF">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b/>
          <w:sz w:val="26"/>
          <w:szCs w:val="26"/>
          <w:lang w:val="sv-SE"/>
        </w:rPr>
        <w:t xml:space="preserve">1. </w:t>
      </w:r>
      <w:r w:rsidRPr="00974EF3">
        <w:rPr>
          <w:rFonts w:ascii="Times New Roman" w:hAnsi="Times New Roman" w:cs="Times New Roman"/>
          <w:sz w:val="26"/>
          <w:szCs w:val="26"/>
          <w:lang w:val="sv-SE"/>
        </w:rPr>
        <w:t>Nội dung gia hạn thời hạn hoạt động</w:t>
      </w:r>
    </w:p>
    <w:p w:rsidR="00E563DF" w:rsidRPr="00974EF3" w:rsidRDefault="00E563DF" w:rsidP="00E563DF">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xml:space="preserve">- Thời hạn hoạt động của dự án đầu tư đã quy định tại các văn bản: Giấy phép đầu tư/Giấy phép kinh doanh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Giấy chứng nhận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Giấy chứng nhận đăng ký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chủ trương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w:t>
      </w:r>
      <w:r w:rsidRPr="00974EF3">
        <w:rPr>
          <w:rFonts w:ascii="Times New Roman" w:hAnsi="Times New Roman" w:cs="Times New Roman"/>
          <w:sz w:val="26"/>
          <w:szCs w:val="26"/>
          <w:lang w:val="sv-SE"/>
        </w:rPr>
        <w:lastRenderedPageBreak/>
        <w:t xml:space="preserve">chủ trương đầu tư đồng thời với chấp thuận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(hoặc tại các văn bản có giá trị tương đương): </w:t>
      </w:r>
      <w:r w:rsidRPr="00974EF3">
        <w:rPr>
          <w:rFonts w:ascii="Times New Roman" w:hAnsi="Times New Roman" w:cs="Times New Roman"/>
          <w:sz w:val="26"/>
          <w:szCs w:val="26"/>
          <w:lang w:val="sv-SE"/>
        </w:rPr>
        <w:tab/>
      </w:r>
    </w:p>
    <w:p w:rsidR="00E563DF" w:rsidRPr="00974EF3" w:rsidRDefault="00E563DF" w:rsidP="00E563DF">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 Nay đề nghị gia hạn thêm: .......... (số năm), đến năm .........</w:t>
      </w:r>
      <w:r w:rsidRPr="00974EF3">
        <w:rPr>
          <w:rFonts w:ascii="Times New Roman" w:hAnsi="Times New Roman" w:cs="Times New Roman"/>
          <w:sz w:val="26"/>
          <w:szCs w:val="26"/>
          <w:lang w:val="sv-SE"/>
        </w:rPr>
        <w:tab/>
      </w:r>
    </w:p>
    <w:p w:rsidR="00E563DF" w:rsidRPr="00974EF3" w:rsidRDefault="00E563DF" w:rsidP="00E563DF">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b/>
          <w:sz w:val="26"/>
          <w:szCs w:val="26"/>
          <w:lang w:val="sv-SE"/>
        </w:rPr>
        <w:t>2.</w:t>
      </w:r>
      <w:r w:rsidRPr="00974EF3">
        <w:rPr>
          <w:rFonts w:ascii="Times New Roman" w:hAnsi="Times New Roman" w:cs="Times New Roman"/>
          <w:sz w:val="26"/>
          <w:szCs w:val="26"/>
          <w:lang w:val="sv-SE"/>
        </w:rPr>
        <w:t xml:space="preserve"> Giải trình việc đáp ứng các điều kiện gia hạn hoạt động quy định tại Khoản 4 Điều 44 Luật Đầu tư và Khoản 4 Điều 27 Nghị định 31/2021/NĐ-CP: </w:t>
      </w:r>
      <w:r w:rsidRPr="00974EF3">
        <w:rPr>
          <w:rFonts w:ascii="Times New Roman" w:hAnsi="Times New Roman" w:cs="Times New Roman"/>
          <w:sz w:val="26"/>
          <w:szCs w:val="26"/>
          <w:lang w:val="sv-SE"/>
        </w:rPr>
        <w:tab/>
      </w:r>
    </w:p>
    <w:p w:rsidR="00E563DF" w:rsidRPr="00974EF3" w:rsidRDefault="00E563DF" w:rsidP="00E563DF">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ab/>
      </w:r>
    </w:p>
    <w:p w:rsidR="00E563DF" w:rsidRPr="00974EF3" w:rsidRDefault="00E563DF" w:rsidP="00E563DF">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sv-SE"/>
        </w:rPr>
        <w:tab/>
      </w:r>
    </w:p>
    <w:p w:rsidR="00E563DF" w:rsidRPr="00974EF3" w:rsidRDefault="00E563DF" w:rsidP="00E563DF">
      <w:pPr>
        <w:tabs>
          <w:tab w:val="left" w:leader="dot" w:pos="9072"/>
        </w:tabs>
        <w:ind w:firstLine="567"/>
        <w:jc w:val="both"/>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IV. CÁC NỘI DUNG ĐIỀU CHỈNH KHÁC</w:t>
      </w:r>
      <w:r w:rsidRPr="00974EF3">
        <w:rPr>
          <w:rStyle w:val="FootnoteReference"/>
          <w:rFonts w:ascii="Times New Roman" w:hAnsi="Times New Roman" w:cs="Times New Roman"/>
          <w:b/>
          <w:sz w:val="26"/>
          <w:szCs w:val="26"/>
          <w:lang w:val="sv-SE"/>
        </w:rPr>
        <w:footnoteReference w:customMarkFollows="1" w:id="3"/>
        <w:t>3</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w:t>
      </w:r>
    </w:p>
    <w:p w:rsidR="00E563DF" w:rsidRPr="00974EF3" w:rsidRDefault="00E563DF" w:rsidP="00E563DF">
      <w:pPr>
        <w:tabs>
          <w:tab w:val="left" w:leader="dot" w:pos="9072"/>
        </w:tabs>
        <w:ind w:firstLine="567"/>
        <w:jc w:val="both"/>
        <w:outlineLvl w:val="0"/>
        <w:rPr>
          <w:rFonts w:ascii="Times New Roman" w:hAnsi="Times New Roman" w:cs="Times New Roman"/>
          <w:sz w:val="26"/>
          <w:szCs w:val="26"/>
          <w:lang w:val="sv-SE"/>
        </w:rPr>
      </w:pPr>
      <w:r w:rsidRPr="00974EF3">
        <w:rPr>
          <w:rFonts w:ascii="Times New Roman" w:hAnsi="Times New Roman" w:cs="Times New Roman"/>
          <w:sz w:val="26"/>
          <w:szCs w:val="26"/>
          <w:lang w:val="sv-SE"/>
        </w:rPr>
        <w:t>Nhà đầu tư kê khai theo mẫu hướng dẫn tại Biểu A.I.11.h Phụ lục này.</w:t>
      </w:r>
    </w:p>
    <w:p w:rsidR="00E563DF" w:rsidRPr="006D570E" w:rsidRDefault="00E563DF" w:rsidP="00E563DF">
      <w:pPr>
        <w:tabs>
          <w:tab w:val="left" w:leader="dot" w:pos="9072"/>
        </w:tabs>
        <w:ind w:firstLine="567"/>
        <w:jc w:val="both"/>
        <w:rPr>
          <w:rFonts w:ascii="Times New Roman" w:hAnsi="Times New Roman" w:cs="Times New Roman"/>
          <w:b/>
          <w:sz w:val="26"/>
          <w:szCs w:val="26"/>
          <w:lang w:val="sv-SE"/>
        </w:rPr>
      </w:pPr>
      <w:r w:rsidRPr="006D570E">
        <w:rPr>
          <w:rFonts w:ascii="Times New Roman" w:hAnsi="Times New Roman" w:cs="Times New Roman"/>
          <w:b/>
          <w:sz w:val="26"/>
          <w:szCs w:val="26"/>
          <w:lang w:val="sv-SE"/>
        </w:rPr>
        <w:t>V. NHÀ ĐẦU TƯ CAM KẾT:</w:t>
      </w:r>
    </w:p>
    <w:p w:rsidR="00E563DF" w:rsidRPr="006D570E" w:rsidRDefault="00E563DF" w:rsidP="00E563DF">
      <w:pPr>
        <w:tabs>
          <w:tab w:val="left" w:leader="dot" w:pos="9072"/>
        </w:tabs>
        <w:ind w:firstLine="567"/>
        <w:jc w:val="both"/>
        <w:rPr>
          <w:rFonts w:ascii="Times New Roman" w:hAnsi="Times New Roman" w:cs="Times New Roman"/>
          <w:sz w:val="26"/>
          <w:szCs w:val="26"/>
          <w:lang w:val="sv-SE"/>
        </w:rPr>
      </w:pPr>
      <w:r w:rsidRPr="006D570E">
        <w:rPr>
          <w:rFonts w:ascii="Times New Roman" w:hAnsi="Times New Roman" w:cs="Times New Roman"/>
          <w:sz w:val="26"/>
          <w:szCs w:val="26"/>
          <w:lang w:val="sv-SE"/>
        </w:rPr>
        <w:t xml:space="preserve">1. </w:t>
      </w:r>
      <w:r w:rsidRPr="00974EF3">
        <w:rPr>
          <w:rFonts w:ascii="Times New Roman" w:hAnsi="Times New Roman" w:cs="Times New Roman"/>
          <w:sz w:val="26"/>
          <w:szCs w:val="26"/>
          <w:lang w:val="nb-NO"/>
        </w:rPr>
        <w:t>C</w:t>
      </w:r>
      <w:r w:rsidRPr="00974EF3">
        <w:rPr>
          <w:rFonts w:ascii="Times New Roman" w:hAnsi="Times New Roman" w:cs="Times New Roman"/>
          <w:color w:val="000000"/>
          <w:sz w:val="26"/>
          <w:szCs w:val="26"/>
          <w:lang w:val="vi-VN"/>
        </w:rPr>
        <w:t>hịu trách nhiệm trước pháp luật về tính hợp pháp, chính xác, trung thực của hồ sơ và các văn bản gửi c</w:t>
      </w:r>
      <w:r w:rsidRPr="006D570E">
        <w:rPr>
          <w:rFonts w:ascii="Times New Roman" w:hAnsi="Times New Roman" w:cs="Times New Roman"/>
          <w:color w:val="000000"/>
          <w:sz w:val="26"/>
          <w:szCs w:val="26"/>
          <w:lang w:val="sv-SE"/>
        </w:rPr>
        <w:t>ơ</w:t>
      </w:r>
      <w:r w:rsidRPr="00974EF3">
        <w:rPr>
          <w:rFonts w:ascii="Times New Roman" w:hAnsi="Times New Roman" w:cs="Times New Roman"/>
          <w:color w:val="000000"/>
          <w:sz w:val="26"/>
          <w:szCs w:val="26"/>
          <w:lang w:val="vi-VN"/>
        </w:rPr>
        <w:t> quan nhà nước có thẩm quyền.</w:t>
      </w:r>
    </w:p>
    <w:p w:rsidR="00E563DF" w:rsidRPr="006D570E" w:rsidRDefault="00E563DF" w:rsidP="00E563DF">
      <w:pPr>
        <w:tabs>
          <w:tab w:val="left" w:leader="dot" w:pos="9072"/>
        </w:tabs>
        <w:ind w:firstLine="567"/>
        <w:jc w:val="both"/>
        <w:rPr>
          <w:rFonts w:ascii="Times New Roman" w:hAnsi="Times New Roman" w:cs="Times New Roman"/>
          <w:sz w:val="26"/>
          <w:szCs w:val="26"/>
          <w:lang w:val="sv-SE"/>
        </w:rPr>
      </w:pPr>
      <w:r w:rsidRPr="006D570E">
        <w:rPr>
          <w:rFonts w:ascii="Times New Roman" w:hAnsi="Times New Roman" w:cs="Times New Roman"/>
          <w:sz w:val="26"/>
          <w:szCs w:val="26"/>
          <w:lang w:val="sv-SE"/>
        </w:rPr>
        <w:t xml:space="preserve">2. Chấp hành các quy định của pháp luật Việt Nam và các quy định tại </w:t>
      </w:r>
      <w:r w:rsidRPr="00974EF3">
        <w:rPr>
          <w:rFonts w:ascii="Times New Roman" w:hAnsi="Times New Roman" w:cs="Times New Roman"/>
          <w:sz w:val="26"/>
          <w:szCs w:val="26"/>
          <w:lang w:val="sv-SE"/>
        </w:rPr>
        <w:t xml:space="preserve">Giấy phép đầu tư/Giấy phép kinh doanh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Giấy chứng nhận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Giấy chứng nhận đăng ký đầu tư </w:t>
      </w:r>
      <w:r w:rsidRPr="00974EF3">
        <w:rPr>
          <w:rFonts w:ascii="Times New Roman" w:hAnsi="Times New Roman" w:cs="Times New Roman"/>
          <w:i/>
          <w:sz w:val="26"/>
          <w:szCs w:val="26"/>
          <w:lang w:val="sv-SE"/>
        </w:rPr>
        <w:t xml:space="preserve">(nếu có), </w:t>
      </w:r>
      <w:r w:rsidRPr="006D570E">
        <w:rPr>
          <w:rFonts w:ascii="Times New Roman" w:hAnsi="Times New Roman" w:cs="Times New Roman"/>
          <w:sz w:val="26"/>
          <w:szCs w:val="26"/>
          <w:lang w:val="sv-SE"/>
        </w:rPr>
        <w:t xml:space="preserve">Quyết định chấp thuận chủ trương đầu tư/Quyết định chấp thuận nhà đầu tư/Quyết định chấp thuận chủ trương đầu tư đồng thời với chấp thuận nhà đầu tư </w:t>
      </w:r>
      <w:r w:rsidRPr="006D570E">
        <w:rPr>
          <w:rFonts w:ascii="Times New Roman" w:hAnsi="Times New Roman" w:cs="Times New Roman"/>
          <w:i/>
          <w:sz w:val="26"/>
          <w:szCs w:val="26"/>
          <w:lang w:val="sv-SE"/>
        </w:rPr>
        <w:t>(nếu có)</w:t>
      </w:r>
      <w:r w:rsidRPr="006D570E">
        <w:rPr>
          <w:rFonts w:ascii="Times New Roman" w:hAnsi="Times New Roman" w:cs="Times New Roman"/>
          <w:sz w:val="26"/>
          <w:szCs w:val="26"/>
          <w:lang w:val="sv-SE"/>
        </w:rPr>
        <w:t>.</w:t>
      </w:r>
    </w:p>
    <w:p w:rsidR="00E563DF" w:rsidRPr="006D570E" w:rsidRDefault="00E563DF" w:rsidP="00E563DF">
      <w:pPr>
        <w:tabs>
          <w:tab w:val="left" w:leader="dot" w:pos="9072"/>
        </w:tabs>
        <w:ind w:firstLine="567"/>
        <w:jc w:val="both"/>
        <w:rPr>
          <w:rFonts w:ascii="Times New Roman" w:hAnsi="Times New Roman" w:cs="Times New Roman"/>
          <w:b/>
          <w:sz w:val="26"/>
          <w:szCs w:val="26"/>
          <w:lang w:val="sv-SE"/>
        </w:rPr>
      </w:pPr>
      <w:r w:rsidRPr="006D570E">
        <w:rPr>
          <w:rFonts w:ascii="Times New Roman" w:hAnsi="Times New Roman" w:cs="Times New Roman"/>
          <w:b/>
          <w:sz w:val="26"/>
          <w:szCs w:val="26"/>
          <w:lang w:val="sv-SE"/>
        </w:rPr>
        <w:t>VI. HỒ SƠ KÈM THEO</w:t>
      </w:r>
    </w:p>
    <w:p w:rsidR="00E563DF" w:rsidRPr="00974EF3" w:rsidRDefault="00E563DF" w:rsidP="00E563DF">
      <w:pPr>
        <w:tabs>
          <w:tab w:val="left" w:leader="dot" w:pos="9072"/>
        </w:tabs>
        <w:ind w:firstLine="567"/>
        <w:jc w:val="both"/>
        <w:rPr>
          <w:rFonts w:ascii="Times New Roman" w:hAnsi="Times New Roman" w:cs="Times New Roman"/>
          <w:i/>
          <w:sz w:val="26"/>
          <w:szCs w:val="26"/>
          <w:lang w:val="pt-BR"/>
        </w:rPr>
      </w:pPr>
      <w:r w:rsidRPr="006D570E">
        <w:rPr>
          <w:rFonts w:ascii="Times New Roman" w:hAnsi="Times New Roman" w:cs="Times New Roman"/>
          <w:sz w:val="26"/>
          <w:szCs w:val="26"/>
          <w:lang w:val="sv-SE"/>
        </w:rPr>
        <w:t>1. Hồ sơ quy định tại iểm a Khoản 2 Điều 55 Nghị định 31/2021/NĐ-CP.</w:t>
      </w:r>
    </w:p>
    <w:p w:rsidR="00E563DF" w:rsidRPr="00974EF3" w:rsidRDefault="00E563DF" w:rsidP="00E563DF">
      <w:pPr>
        <w:tabs>
          <w:tab w:val="left" w:leader="dot" w:pos="9072"/>
        </w:tabs>
        <w:ind w:firstLine="567"/>
        <w:jc w:val="both"/>
        <w:rPr>
          <w:rFonts w:ascii="Times New Roman" w:hAnsi="Times New Roman" w:cs="Times New Roman"/>
          <w:spacing w:val="-4"/>
          <w:sz w:val="26"/>
          <w:szCs w:val="26"/>
          <w:lang w:val="pt-BR"/>
        </w:rPr>
      </w:pPr>
      <w:r w:rsidRPr="00974EF3">
        <w:rPr>
          <w:rFonts w:ascii="Times New Roman" w:hAnsi="Times New Roman" w:cs="Times New Roman"/>
          <w:spacing w:val="-4"/>
          <w:sz w:val="26"/>
          <w:szCs w:val="26"/>
          <w:lang w:val="pt-BR"/>
        </w:rPr>
        <w:t>2. Bản sao</w:t>
      </w:r>
      <w:r w:rsidRPr="00974EF3">
        <w:rPr>
          <w:rFonts w:ascii="Times New Roman" w:hAnsi="Times New Roman" w:cs="Times New Roman"/>
          <w:spacing w:val="-4"/>
          <w:sz w:val="26"/>
          <w:szCs w:val="26"/>
          <w:lang w:val="sv-SE"/>
        </w:rPr>
        <w:t xml:space="preserve"> Giấy phép đầu tư </w:t>
      </w:r>
      <w:r w:rsidRPr="00974EF3">
        <w:rPr>
          <w:rFonts w:ascii="Times New Roman" w:hAnsi="Times New Roman" w:cs="Times New Roman"/>
          <w:i/>
          <w:spacing w:val="-4"/>
          <w:sz w:val="26"/>
          <w:szCs w:val="26"/>
          <w:lang w:val="sv-SE"/>
        </w:rPr>
        <w:t>(nếu có)</w:t>
      </w:r>
      <w:r w:rsidRPr="00974EF3">
        <w:rPr>
          <w:rFonts w:ascii="Times New Roman" w:hAnsi="Times New Roman" w:cs="Times New Roman"/>
          <w:spacing w:val="-4"/>
          <w:sz w:val="26"/>
          <w:szCs w:val="26"/>
          <w:lang w:val="sv-SE"/>
        </w:rPr>
        <w:t xml:space="preserve">, Giấy chứng nhận đầu tư </w:t>
      </w:r>
      <w:r w:rsidRPr="00974EF3">
        <w:rPr>
          <w:rFonts w:ascii="Times New Roman" w:hAnsi="Times New Roman" w:cs="Times New Roman"/>
          <w:i/>
          <w:spacing w:val="-4"/>
          <w:sz w:val="26"/>
          <w:szCs w:val="26"/>
          <w:lang w:val="sv-SE"/>
        </w:rPr>
        <w:t>(nếu có)</w:t>
      </w:r>
      <w:r w:rsidRPr="00974EF3">
        <w:rPr>
          <w:rFonts w:ascii="Times New Roman" w:hAnsi="Times New Roman" w:cs="Times New Roman"/>
          <w:spacing w:val="-4"/>
          <w:sz w:val="26"/>
          <w:szCs w:val="26"/>
          <w:lang w:val="sv-SE"/>
        </w:rPr>
        <w:t xml:space="preserve">, Giấy chứng nhận đăng ký đầu tư </w:t>
      </w:r>
      <w:r w:rsidRPr="00974EF3">
        <w:rPr>
          <w:rFonts w:ascii="Times New Roman" w:hAnsi="Times New Roman" w:cs="Times New Roman"/>
          <w:i/>
          <w:spacing w:val="-4"/>
          <w:sz w:val="26"/>
          <w:szCs w:val="26"/>
          <w:lang w:val="sv-SE"/>
        </w:rPr>
        <w:t>(nếu có)</w:t>
      </w:r>
      <w:r w:rsidRPr="00974EF3">
        <w:rPr>
          <w:rFonts w:ascii="Times New Roman" w:hAnsi="Times New Roman" w:cs="Times New Roman"/>
          <w:spacing w:val="-4"/>
          <w:sz w:val="26"/>
          <w:szCs w:val="26"/>
          <w:lang w:val="sv-SE"/>
        </w:rPr>
        <w:t xml:space="preserve">, Quyết định chấp thuận (điều chỉnh) chủ trương đầu tư </w:t>
      </w:r>
      <w:r w:rsidRPr="00974EF3">
        <w:rPr>
          <w:rFonts w:ascii="Times New Roman" w:hAnsi="Times New Roman" w:cs="Times New Roman"/>
          <w:i/>
          <w:spacing w:val="-4"/>
          <w:sz w:val="26"/>
          <w:szCs w:val="26"/>
          <w:lang w:val="sv-SE"/>
        </w:rPr>
        <w:t>(nếu có)</w:t>
      </w:r>
      <w:r w:rsidRPr="00974EF3">
        <w:rPr>
          <w:rFonts w:ascii="Times New Roman" w:hAnsi="Times New Roman" w:cs="Times New Roman"/>
          <w:spacing w:val="-4"/>
          <w:sz w:val="26"/>
          <w:szCs w:val="26"/>
          <w:lang w:val="sv-SE"/>
        </w:rPr>
        <w:t xml:space="preserve">, Quyết định chấp thuận (điều chỉnh) nhà đầu tư </w:t>
      </w:r>
      <w:r w:rsidRPr="00974EF3">
        <w:rPr>
          <w:rFonts w:ascii="Times New Roman" w:hAnsi="Times New Roman" w:cs="Times New Roman"/>
          <w:i/>
          <w:spacing w:val="-4"/>
          <w:sz w:val="26"/>
          <w:szCs w:val="26"/>
          <w:lang w:val="sv-SE"/>
        </w:rPr>
        <w:t>(nếu có)</w:t>
      </w:r>
      <w:r w:rsidRPr="00974EF3">
        <w:rPr>
          <w:rFonts w:ascii="Times New Roman" w:hAnsi="Times New Roman" w:cs="Times New Roman"/>
          <w:spacing w:val="-4"/>
          <w:sz w:val="26"/>
          <w:szCs w:val="26"/>
          <w:lang w:val="sv-SE"/>
        </w:rPr>
        <w:t xml:space="preserve">, Quyết định chấp thuận (điều chỉnh) chủ trương đầu tư đồng thời với chấp thuận nhà đầu tư </w:t>
      </w:r>
      <w:r w:rsidRPr="00974EF3">
        <w:rPr>
          <w:rFonts w:ascii="Times New Roman" w:hAnsi="Times New Roman" w:cs="Times New Roman"/>
          <w:i/>
          <w:spacing w:val="-4"/>
          <w:sz w:val="26"/>
          <w:szCs w:val="26"/>
          <w:lang w:val="sv-SE"/>
        </w:rPr>
        <w:t>(nếu có)</w:t>
      </w:r>
      <w:r w:rsidRPr="00974EF3">
        <w:rPr>
          <w:rFonts w:ascii="Times New Roman" w:hAnsi="Times New Roman" w:cs="Times New Roman"/>
          <w:spacing w:val="-4"/>
          <w:sz w:val="26"/>
          <w:szCs w:val="26"/>
          <w:lang w:val="sv-SE"/>
        </w:rPr>
        <w:t xml:space="preserve">......... </w:t>
      </w:r>
      <w:r w:rsidRPr="00974EF3">
        <w:rPr>
          <w:rFonts w:ascii="Times New Roman" w:hAnsi="Times New Roman" w:cs="Times New Roman"/>
          <w:i/>
          <w:spacing w:val="-4"/>
          <w:sz w:val="26"/>
          <w:szCs w:val="26"/>
          <w:lang w:val="sv-SE"/>
        </w:rPr>
        <w:t>(số, ngày cấp, cơ quan cấp)</w:t>
      </w:r>
      <w:r w:rsidRPr="00974EF3">
        <w:rPr>
          <w:rFonts w:ascii="Times New Roman" w:hAnsi="Times New Roman" w:cs="Times New Roman"/>
          <w:spacing w:val="-4"/>
          <w:sz w:val="26"/>
          <w:szCs w:val="26"/>
          <w:lang w:val="sv-SE"/>
        </w:rPr>
        <w:t>.</w:t>
      </w:r>
    </w:p>
    <w:tbl>
      <w:tblPr>
        <w:tblW w:w="0" w:type="auto"/>
        <w:tblCellMar>
          <w:left w:w="10" w:type="dxa"/>
          <w:right w:w="10" w:type="dxa"/>
        </w:tblCellMar>
        <w:tblLook w:val="04A0" w:firstRow="1" w:lastRow="0" w:firstColumn="1" w:lastColumn="0" w:noHBand="0" w:noVBand="1"/>
      </w:tblPr>
      <w:tblGrid>
        <w:gridCol w:w="3285"/>
        <w:gridCol w:w="5787"/>
      </w:tblGrid>
      <w:tr w:rsidR="00E563DF" w:rsidRPr="002F3429" w:rsidTr="00B24517">
        <w:trPr>
          <w:trHeight w:val="603"/>
        </w:trPr>
        <w:tc>
          <w:tcPr>
            <w:tcW w:w="3285" w:type="dxa"/>
            <w:shd w:val="clear" w:color="auto" w:fill="FFFFFF"/>
            <w:tcMar>
              <w:top w:w="0" w:type="dxa"/>
              <w:left w:w="108" w:type="dxa"/>
              <w:bottom w:w="0" w:type="dxa"/>
              <w:right w:w="108" w:type="dxa"/>
            </w:tcMar>
          </w:tcPr>
          <w:p w:rsidR="00E563DF" w:rsidRPr="00974EF3" w:rsidRDefault="00E563DF" w:rsidP="00B24517">
            <w:pPr>
              <w:tabs>
                <w:tab w:val="left" w:leader="dot" w:pos="9072"/>
              </w:tabs>
              <w:ind w:firstLine="567"/>
              <w:jc w:val="both"/>
              <w:rPr>
                <w:rFonts w:ascii="Times New Roman" w:hAnsi="Times New Roman" w:cs="Times New Roman"/>
                <w:sz w:val="26"/>
                <w:szCs w:val="26"/>
                <w:lang w:val="pt-BR"/>
              </w:rPr>
            </w:pPr>
          </w:p>
        </w:tc>
        <w:tc>
          <w:tcPr>
            <w:tcW w:w="5787" w:type="dxa"/>
            <w:shd w:val="clear" w:color="auto" w:fill="FFFFFF"/>
            <w:tcMar>
              <w:top w:w="0" w:type="dxa"/>
              <w:left w:w="108" w:type="dxa"/>
              <w:bottom w:w="0" w:type="dxa"/>
              <w:right w:w="108" w:type="dxa"/>
            </w:tcMar>
            <w:hideMark/>
          </w:tcPr>
          <w:p w:rsidR="00E563DF" w:rsidRPr="00974EF3" w:rsidRDefault="00E563DF" w:rsidP="00B24517">
            <w:pPr>
              <w:tabs>
                <w:tab w:val="left" w:leader="dot" w:pos="9072"/>
              </w:tabs>
              <w:ind w:firstLine="567"/>
              <w:jc w:val="center"/>
              <w:rPr>
                <w:rFonts w:ascii="Times New Roman" w:hAnsi="Times New Roman" w:cs="Times New Roman"/>
                <w:sz w:val="26"/>
                <w:szCs w:val="26"/>
                <w:lang w:val="pt-BR"/>
              </w:rPr>
            </w:pPr>
            <w:r w:rsidRPr="00974EF3">
              <w:rPr>
                <w:rFonts w:ascii="Times New Roman" w:hAnsi="Times New Roman" w:cs="Times New Roman"/>
                <w:sz w:val="26"/>
                <w:szCs w:val="26"/>
                <w:lang w:val="pt-BR"/>
              </w:rPr>
              <w:t>……., ngày ….. tháng ….. năm …</w:t>
            </w:r>
          </w:p>
          <w:p w:rsidR="00E563DF" w:rsidRPr="00974EF3" w:rsidRDefault="00E563DF" w:rsidP="00B24517">
            <w:pPr>
              <w:tabs>
                <w:tab w:val="left" w:pos="327"/>
                <w:tab w:val="center" w:pos="2812"/>
                <w:tab w:val="left" w:leader="dot" w:pos="9072"/>
              </w:tabs>
              <w:rPr>
                <w:rFonts w:ascii="Times New Roman" w:hAnsi="Times New Roman" w:cs="Times New Roman"/>
                <w:sz w:val="26"/>
                <w:szCs w:val="26"/>
                <w:lang w:val="pt-BR"/>
              </w:rPr>
            </w:pPr>
            <w:r w:rsidRPr="00974EF3">
              <w:rPr>
                <w:rFonts w:ascii="Times New Roman" w:hAnsi="Times New Roman" w:cs="Times New Roman"/>
                <w:b/>
                <w:sz w:val="26"/>
                <w:szCs w:val="26"/>
                <w:lang w:val="pt-BR"/>
              </w:rPr>
              <w:t>Nhà đầu tư/Tổ chức kinh tế thực hiện dự án</w:t>
            </w:r>
          </w:p>
          <w:p w:rsidR="00E563DF" w:rsidRPr="00974EF3" w:rsidRDefault="00E563DF" w:rsidP="00B24517">
            <w:pPr>
              <w:tabs>
                <w:tab w:val="left" w:leader="dot" w:pos="9072"/>
              </w:tabs>
              <w:ind w:firstLine="567"/>
              <w:jc w:val="center"/>
              <w:rPr>
                <w:rFonts w:ascii="Times New Roman" w:hAnsi="Times New Roman" w:cs="Times New Roman"/>
                <w:sz w:val="26"/>
                <w:szCs w:val="26"/>
                <w:lang w:val="pt-BR"/>
              </w:rPr>
            </w:pPr>
            <w:r w:rsidRPr="00974EF3">
              <w:rPr>
                <w:rFonts w:ascii="Times New Roman" w:hAnsi="Times New Roman" w:cs="Times New Roman"/>
                <w:sz w:val="26"/>
                <w:szCs w:val="26"/>
                <w:lang w:val="nb-NO"/>
              </w:rPr>
              <w:lastRenderedPageBreak/>
              <w:t xml:space="preserve">Từng nhà đầu tư/Người đại diện theo pháp luật của Tổ chức kinh tế ký, ghi rõ họ tên, chức danh và đóng dấu </w:t>
            </w:r>
            <w:r w:rsidRPr="00974EF3">
              <w:rPr>
                <w:rFonts w:ascii="Times New Roman" w:hAnsi="Times New Roman" w:cs="Times New Roman"/>
                <w:i/>
                <w:sz w:val="26"/>
                <w:szCs w:val="26"/>
                <w:lang w:val="nb-NO"/>
              </w:rPr>
              <w:t>(nếu có).</w:t>
            </w:r>
          </w:p>
        </w:tc>
      </w:tr>
    </w:tbl>
    <w:p w:rsidR="00E563DF" w:rsidRPr="00974EF3" w:rsidRDefault="00E563DF" w:rsidP="00E563DF">
      <w:pPr>
        <w:tabs>
          <w:tab w:val="left" w:leader="dot" w:pos="9072"/>
        </w:tabs>
        <w:ind w:firstLine="567"/>
        <w:jc w:val="center"/>
        <w:rPr>
          <w:rFonts w:ascii="Times New Roman" w:hAnsi="Times New Roman" w:cs="Times New Roman"/>
          <w:b/>
          <w:sz w:val="26"/>
          <w:szCs w:val="26"/>
          <w:lang w:val="nb-NO"/>
        </w:rPr>
      </w:pPr>
      <w:r w:rsidRPr="00974EF3">
        <w:rPr>
          <w:rFonts w:ascii="Times New Roman" w:hAnsi="Times New Roman" w:cs="Times New Roman"/>
          <w:b/>
          <w:sz w:val="26"/>
          <w:szCs w:val="26"/>
          <w:lang w:val="nb-NO"/>
        </w:rPr>
        <w:lastRenderedPageBreak/>
        <w:br w:type="page"/>
      </w:r>
    </w:p>
    <w:p w:rsidR="00E14688" w:rsidRDefault="00E14688">
      <w:bookmarkStart w:id="0" w:name="_GoBack"/>
      <w:bookmarkEnd w:id="0"/>
    </w:p>
    <w:sectPr w:rsidR="00E1468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9EA" w:rsidRDefault="00BD19EA" w:rsidP="00E563DF">
      <w:pPr>
        <w:spacing w:after="0" w:line="240" w:lineRule="auto"/>
      </w:pPr>
      <w:r>
        <w:separator/>
      </w:r>
    </w:p>
  </w:endnote>
  <w:endnote w:type="continuationSeparator" w:id="0">
    <w:p w:rsidR="00BD19EA" w:rsidRDefault="00BD19EA" w:rsidP="00E56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9EA" w:rsidRDefault="00BD19EA" w:rsidP="00E563DF">
      <w:pPr>
        <w:spacing w:after="0" w:line="240" w:lineRule="auto"/>
      </w:pPr>
      <w:r>
        <w:separator/>
      </w:r>
    </w:p>
  </w:footnote>
  <w:footnote w:type="continuationSeparator" w:id="0">
    <w:p w:rsidR="00BD19EA" w:rsidRDefault="00BD19EA" w:rsidP="00E563DF">
      <w:pPr>
        <w:spacing w:after="0" w:line="240" w:lineRule="auto"/>
      </w:pPr>
      <w:r>
        <w:continuationSeparator/>
      </w:r>
    </w:p>
  </w:footnote>
  <w:footnote w:id="1">
    <w:p w:rsidR="00E563DF" w:rsidRPr="006D570E" w:rsidRDefault="00E563DF" w:rsidP="00E563DF">
      <w:pPr>
        <w:pStyle w:val="FootnoteText"/>
        <w:jc w:val="both"/>
        <w:rPr>
          <w:lang w:val="vi-VN"/>
        </w:rPr>
      </w:pPr>
      <w:r>
        <w:rPr>
          <w:rStyle w:val="FootnoteReference"/>
        </w:rPr>
        <w:footnoteRef/>
      </w:r>
      <w:r w:rsidRPr="006D570E">
        <w:rPr>
          <w:lang w:val="vi-VN"/>
        </w:rPr>
        <w:t xml:space="preserve"> Là một trong các loại giấy tờ sau: Định danh cá nhân, thẻ Căn cước công dân, Giấy chứng minh nhân dân, Hộ chiếu, giấy tờ chứng thực cá nhân hợp pháp khác.</w:t>
      </w:r>
    </w:p>
  </w:footnote>
  <w:footnote w:id="2">
    <w:p w:rsidR="00E563DF" w:rsidRPr="006D570E" w:rsidRDefault="00E563DF" w:rsidP="00E563DF">
      <w:pPr>
        <w:pStyle w:val="FootnoteText"/>
        <w:jc w:val="both"/>
        <w:rPr>
          <w:lang w:val="vi-VN"/>
        </w:rPr>
      </w:pPr>
      <w:r>
        <w:rPr>
          <w:rStyle w:val="FootnoteReference"/>
        </w:rPr>
        <w:footnoteRef/>
      </w:r>
      <w:r w:rsidRPr="006D570E">
        <w:rPr>
          <w:lang w:val="vi-VN"/>
        </w:rPr>
        <w:t xml:space="preserve"> </w:t>
      </w:r>
      <w:r w:rsidRPr="006D570E">
        <w:rPr>
          <w:lang w:val="vi-VN"/>
        </w:rPr>
        <w:t>Là một trong các loại giấy tờ sau: Quyết định thành lập, Giấy chứng nhận đăng ký doanh nghiệp, tài liệu tương đương khác.</w:t>
      </w:r>
    </w:p>
  </w:footnote>
  <w:footnote w:id="3">
    <w:p w:rsidR="00E563DF" w:rsidRPr="006D570E" w:rsidRDefault="00E563DF" w:rsidP="00E563DF">
      <w:pPr>
        <w:pStyle w:val="FootnoteText"/>
        <w:rPr>
          <w:lang w:val="vi-VN"/>
        </w:rPr>
      </w:pPr>
      <w:r w:rsidRPr="006D570E">
        <w:rPr>
          <w:rStyle w:val="FootnoteReference"/>
          <w:lang w:val="vi-VN"/>
        </w:rPr>
        <w:t>3</w:t>
      </w:r>
      <w:r w:rsidRPr="006D570E">
        <w:rPr>
          <w:lang w:val="vi-VN"/>
        </w:rPr>
        <w:t xml:space="preserve"> </w:t>
      </w:r>
      <w:r w:rsidRPr="006D570E">
        <w:rPr>
          <w:lang w:val="vi-VN"/>
        </w:rPr>
        <w:t>Trong trường hợp đề nghị gia hạn đồng thời đề nghị điều chỉnh dự án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DF"/>
    <w:rsid w:val="00BD19EA"/>
    <w:rsid w:val="00E14688"/>
    <w:rsid w:val="00E5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12747-DD9F-4726-9D65-8BE86C6E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3D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nhideWhenUsed/>
    <w:rsid w:val="00E563DF"/>
    <w:rPr>
      <w:rFonts w:ascii="Calibri" w:eastAsia="Calibri" w:hAnsi="Calibri" w:cs="Times New Roman"/>
      <w:sz w:val="20"/>
      <w:szCs w:val="20"/>
    </w:rPr>
  </w:style>
  <w:style w:type="character" w:customStyle="1" w:styleId="FootnoteTextChar">
    <w:name w:val="Footnote Text Char"/>
    <w:aliases w:val="foot Char"/>
    <w:basedOn w:val="DefaultParagraphFont"/>
    <w:link w:val="FootnoteText"/>
    <w:rsid w:val="00E563DF"/>
    <w:rPr>
      <w:rFonts w:ascii="Calibri" w:eastAsia="Calibri" w:hAnsi="Calibri" w:cs="Times New Roman"/>
      <w:sz w:val="20"/>
      <w:szCs w:val="20"/>
    </w:rPr>
  </w:style>
  <w:style w:type="character" w:styleId="FootnoteReference">
    <w:name w:val="footnote reference"/>
    <w:unhideWhenUsed/>
    <w:rsid w:val="00E563DF"/>
    <w:rPr>
      <w:vertAlign w:val="superscript"/>
    </w:rPr>
  </w:style>
  <w:style w:type="paragraph" w:styleId="ListParagraph">
    <w:name w:val="List Paragraph"/>
    <w:basedOn w:val="Normal"/>
    <w:uiPriority w:val="34"/>
    <w:qFormat/>
    <w:rsid w:val="00E563DF"/>
    <w:pPr>
      <w:ind w:left="720"/>
      <w:contextualSpacing/>
    </w:pPr>
    <w:rPr>
      <w:rFonts w:ascii="Arial" w:eastAsia="Arial" w:hAnsi="Arial" w:cs="Times New Roman"/>
    </w:rPr>
  </w:style>
  <w:style w:type="paragraph" w:customStyle="1" w:styleId="n-dieund">
    <w:name w:val="n-dieund"/>
    <w:basedOn w:val="Normal"/>
    <w:rsid w:val="00E563DF"/>
    <w:pPr>
      <w:spacing w:after="120" w:line="240" w:lineRule="auto"/>
      <w:ind w:firstLine="709"/>
      <w:jc w:val="both"/>
    </w:pPr>
    <w:rPr>
      <w:rFonts w:ascii="Times New Roman" w:eastAsia="Times New Roman" w:hAnsi="Times New Roman" w:cs="Times New Roman"/>
      <w:sz w:val="2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2024-02-06T03:23:00Z</dcterms:created>
  <dcterms:modified xsi:type="dcterms:W3CDTF">2024-02-06T03:23:00Z</dcterms:modified>
</cp:coreProperties>
</file>