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bookmarkStart w:id="0" w:name="chuong_phuluc_6"/>
      <w:r w:rsidRPr="00F9711B">
        <w:rPr>
          <w:rFonts w:ascii="Times New Roman" w:eastAsia="Times New Roman" w:hAnsi="Times New Roman" w:cs="Times New Roman"/>
          <w:b/>
          <w:bCs/>
          <w:sz w:val="24"/>
          <w:szCs w:val="24"/>
        </w:rPr>
        <w:t>PHỤ LỤC 6</w:t>
      </w:r>
      <w:bookmarkEnd w:id="0"/>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bookmarkStart w:id="1" w:name="chuong_phuluc_6_name"/>
      <w:r w:rsidRPr="00F9711B">
        <w:rPr>
          <w:rFonts w:ascii="Times New Roman" w:eastAsia="Times New Roman" w:hAnsi="Times New Roman" w:cs="Times New Roman"/>
          <w:sz w:val="24"/>
          <w:szCs w:val="24"/>
          <w:lang w:val="vi-VN"/>
        </w:rPr>
        <w:t>BÁO CÁO KẾT QUẢ QUAN TRẮC VÀ CÔNG TÁC BẢO VỆ MÔI TRƯỜNG KHU CÔNG NGHIỆP, KHU CHẾ XUẤT, KHU CÔNG NGHỆ CAO</w:t>
      </w:r>
      <w:bookmarkEnd w:id="1"/>
      <w:r w:rsidRPr="00F9711B">
        <w:rPr>
          <w:rFonts w:ascii="Times New Roman" w:eastAsia="Times New Roman" w:hAnsi="Times New Roman" w:cs="Times New Roman"/>
          <w:sz w:val="24"/>
          <w:szCs w:val="24"/>
          <w:lang w:val="vi-VN"/>
        </w:rPr>
        <w:br/>
      </w:r>
      <w:r w:rsidRPr="00F9711B">
        <w:rPr>
          <w:rFonts w:ascii="Times New Roman" w:eastAsia="Times New Roman" w:hAnsi="Times New Roman" w:cs="Times New Roman"/>
          <w:i/>
          <w:iCs/>
          <w:sz w:val="24"/>
          <w:szCs w:val="24"/>
          <w:lang w:val="vi-VN"/>
        </w:rPr>
        <w:t>(Ban hành kèm theo Thông tư số 35/2015/TT-BTNMT ngày 30 tháng 6 năm 2015 của Bộ trưởng Bộ Tài nguyên và Môi trường)</w:t>
      </w:r>
    </w:p>
    <w:tbl>
      <w:tblPr>
        <w:tblW w:w="5000" w:type="pct"/>
        <w:tblCellSpacing w:w="0" w:type="dxa"/>
        <w:tblCellMar>
          <w:left w:w="0" w:type="dxa"/>
          <w:right w:w="0" w:type="dxa"/>
        </w:tblCellMar>
        <w:tblLook w:val="04A0" w:firstRow="1" w:lastRow="0" w:firstColumn="1" w:lastColumn="0" w:noHBand="0" w:noVBand="1"/>
      </w:tblPr>
      <w:tblGrid>
        <w:gridCol w:w="10246"/>
      </w:tblGrid>
      <w:tr w:rsidR="00F9711B" w:rsidRPr="00F9711B" w:rsidTr="00F9711B">
        <w:trPr>
          <w:tblCellSpacing w:w="0"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TÊN BAN QUẢN LÝ CÁC KHU KINH TẾ, KHU CÔNG NGHIỆP, KHU CHẾ XUẤT, KHU CÔNG NGHỆ CAO</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Tên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chủ</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đầu</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tư</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xây</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dựng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và</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kinh</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doanh</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hạ</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tầng</w:t>
            </w:r>
            <w:proofErr w:type="spellEnd"/>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bookmarkStart w:id="2" w:name="_GoBack"/>
            <w:bookmarkEnd w:id="2"/>
            <w:r w:rsidRPr="00F9711B">
              <w:rPr>
                <w:rFonts w:ascii="Times New Roman" w:eastAsia="Times New Roman" w:hAnsi="Times New Roman" w:cs="Times New Roman"/>
                <w:b/>
                <w:bCs/>
                <w:sz w:val="24"/>
                <w:szCs w:val="24"/>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BÁO CÁO KẾT QUẢ QUAN TRẮC VÀ CÔNG TÁC BẢO VỆ MÔI TRƯỜNG KHU CÔNG NGHIỆP, KHU CHẾ XUẤT, KHU CÔNG NGHỆ CAO</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 </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995"/>
              <w:gridCol w:w="4995"/>
            </w:tblGrid>
            <w:tr w:rsidR="00F9711B" w:rsidRPr="00F9711B">
              <w:trPr>
                <w:tblCellSpacing w:w="0" w:type="dxa"/>
              </w:trPr>
              <w:tc>
                <w:tcPr>
                  <w:tcW w:w="2500" w:type="pct"/>
                  <w:tcMar>
                    <w:top w:w="0" w:type="dxa"/>
                    <w:left w:w="108" w:type="dxa"/>
                    <w:bottom w:w="0" w:type="dxa"/>
                    <w:right w:w="108" w:type="dxa"/>
                  </w:tcMa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CƠ QUAN CHỦ TRÌ</w:t>
                  </w:r>
                  <w:r w:rsidRPr="00F9711B">
                    <w:rPr>
                      <w:rFonts w:ascii="Times New Roman" w:eastAsia="Times New Roman" w:hAnsi="Times New Roman" w:cs="Times New Roman"/>
                      <w:sz w:val="24"/>
                      <w:szCs w:val="24"/>
                    </w:rPr>
                    <w:br/>
                    <w:t>(</w:t>
                  </w:r>
                  <w:proofErr w:type="spellStart"/>
                  <w:r w:rsidRPr="00F9711B">
                    <w:rPr>
                      <w:rFonts w:ascii="Times New Roman" w:eastAsia="Times New Roman" w:hAnsi="Times New Roman" w:cs="Times New Roman"/>
                      <w:sz w:val="24"/>
                      <w:szCs w:val="24"/>
                    </w:rPr>
                    <w:t>Ký</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ghi</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họ</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tên</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đóng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dấu</w:t>
                  </w:r>
                  <w:proofErr w:type="spellEnd"/>
                  <w:r w:rsidRPr="00F9711B">
                    <w:rPr>
                      <w:rFonts w:ascii="Times New Roman" w:eastAsia="Times New Roman" w:hAnsi="Times New Roman" w:cs="Times New Roman"/>
                      <w:sz w:val="24"/>
                      <w:szCs w:val="24"/>
                    </w:rPr>
                    <w:t>)</w:t>
                  </w:r>
                </w:p>
              </w:tc>
              <w:tc>
                <w:tcPr>
                  <w:tcW w:w="2500" w:type="pct"/>
                  <w:tcMar>
                    <w:top w:w="0" w:type="dxa"/>
                    <w:left w:w="108" w:type="dxa"/>
                    <w:bottom w:w="0" w:type="dxa"/>
                    <w:right w:w="108" w:type="dxa"/>
                  </w:tcMa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xml:space="preserve">CƠ QUAN TƯ VẤN </w:t>
                  </w:r>
                  <w:r w:rsidRPr="00F9711B">
                    <w:rPr>
                      <w:rFonts w:ascii="Times New Roman" w:eastAsia="Times New Roman" w:hAnsi="Times New Roman" w:cs="Times New Roman"/>
                      <w:i/>
                      <w:iCs/>
                      <w:sz w:val="24"/>
                      <w:szCs w:val="24"/>
                    </w:rPr>
                    <w:t>(</w:t>
                  </w:r>
                  <w:proofErr w:type="spellStart"/>
                  <w:r w:rsidRPr="00F9711B">
                    <w:rPr>
                      <w:rFonts w:ascii="Times New Roman" w:eastAsia="Times New Roman" w:hAnsi="Times New Roman" w:cs="Times New Roman"/>
                      <w:i/>
                      <w:iCs/>
                      <w:sz w:val="24"/>
                      <w:szCs w:val="24"/>
                    </w:rPr>
                    <w:t>nếu</w:t>
                  </w:r>
                  <w:proofErr w:type="spellEnd"/>
                  <w:r w:rsidRPr="00F9711B">
                    <w:rPr>
                      <w:rFonts w:ascii="Times New Roman" w:eastAsia="Times New Roman" w:hAnsi="Times New Roman" w:cs="Times New Roman"/>
                      <w:i/>
                      <w:iCs/>
                      <w:sz w:val="24"/>
                      <w:szCs w:val="24"/>
                    </w:rPr>
                    <w:t xml:space="preserve"> </w:t>
                  </w:r>
                  <w:proofErr w:type="spellStart"/>
                  <w:r w:rsidRPr="00F9711B">
                    <w:rPr>
                      <w:rFonts w:ascii="Times New Roman" w:eastAsia="Times New Roman" w:hAnsi="Times New Roman" w:cs="Times New Roman"/>
                      <w:i/>
                      <w:iCs/>
                      <w:sz w:val="24"/>
                      <w:szCs w:val="24"/>
                    </w:rPr>
                    <w:t>có</w:t>
                  </w:r>
                  <w:proofErr w:type="spellEnd"/>
                  <w:r w:rsidRPr="00F9711B">
                    <w:rPr>
                      <w:rFonts w:ascii="Times New Roman" w:eastAsia="Times New Roman" w:hAnsi="Times New Roman" w:cs="Times New Roman"/>
                      <w:i/>
                      <w:iCs/>
                      <w:sz w:val="24"/>
                      <w:szCs w:val="24"/>
                    </w:rPr>
                    <w:t>)</w:t>
                  </w:r>
                  <w:r w:rsidRPr="00F9711B">
                    <w:rPr>
                      <w:rFonts w:ascii="Times New Roman" w:eastAsia="Times New Roman" w:hAnsi="Times New Roman" w:cs="Times New Roman"/>
                      <w:sz w:val="24"/>
                      <w:szCs w:val="24"/>
                    </w:rPr>
                    <w:br/>
                    <w:t>(</w:t>
                  </w:r>
                  <w:proofErr w:type="spellStart"/>
                  <w:r w:rsidRPr="00F9711B">
                    <w:rPr>
                      <w:rFonts w:ascii="Times New Roman" w:eastAsia="Times New Roman" w:hAnsi="Times New Roman" w:cs="Times New Roman"/>
                      <w:sz w:val="24"/>
                      <w:szCs w:val="24"/>
                    </w:rPr>
                    <w:t>Ký</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ghi</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họ</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tên</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đóng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dấu</w:t>
                  </w:r>
                  <w:proofErr w:type="spellEnd"/>
                  <w:r w:rsidRPr="00F9711B">
                    <w:rPr>
                      <w:rFonts w:ascii="Times New Roman" w:eastAsia="Times New Roman" w:hAnsi="Times New Roman" w:cs="Times New Roman"/>
                      <w:sz w:val="24"/>
                      <w:szCs w:val="24"/>
                    </w:rPr>
                    <w:t>)</w:t>
                  </w:r>
                </w:p>
              </w:tc>
            </w:tr>
          </w:tbl>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Tháng</w:t>
            </w:r>
            <w:proofErr w:type="spellEnd"/>
            <w:r w:rsidRPr="00F9711B">
              <w:rPr>
                <w:rFonts w:ascii="Times New Roman" w:eastAsia="Times New Roman" w:hAnsi="Times New Roman" w:cs="Times New Roman"/>
                <w:b/>
                <w:bCs/>
                <w:sz w:val="24"/>
                <w:szCs w:val="24"/>
              </w:rPr>
              <w:t xml:space="preserve"> ……, </w:t>
            </w:r>
            <w:proofErr w:type="spellStart"/>
            <w:r w:rsidRPr="00F9711B">
              <w:rPr>
                <w:rFonts w:ascii="Times New Roman" w:eastAsia="Times New Roman" w:hAnsi="Times New Roman" w:cs="Times New Roman"/>
                <w:b/>
                <w:bCs/>
                <w:sz w:val="24"/>
                <w:szCs w:val="24"/>
              </w:rPr>
              <w:t>năm</w:t>
            </w:r>
            <w:proofErr w:type="spellEnd"/>
            <w:r w:rsidRPr="00F9711B">
              <w:rPr>
                <w:rFonts w:ascii="Times New Roman" w:eastAsia="Times New Roman" w:hAnsi="Times New Roman" w:cs="Times New Roman"/>
                <w:b/>
                <w:bCs/>
                <w:sz w:val="24"/>
                <w:szCs w:val="24"/>
              </w:rPr>
              <w:t xml:space="preserve"> ….</w:t>
            </w:r>
          </w:p>
        </w:tc>
      </w:tr>
    </w:tbl>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I. THÔ</w:t>
      </w:r>
      <w:r w:rsidRPr="00F9711B">
        <w:rPr>
          <w:rFonts w:ascii="Times New Roman" w:eastAsia="Times New Roman" w:hAnsi="Times New Roman" w:cs="Times New Roman"/>
          <w:b/>
          <w:bCs/>
          <w:sz w:val="24"/>
          <w:szCs w:val="24"/>
          <w:lang w:val="vi-VN"/>
        </w:rPr>
        <w:t>NG TIN CHUNG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Tên chủ đầu tư xây dựng và kinh doanh hạ tầng khu công nghiệp, khu chế xuất, khu công nghệ cao: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Địa chỉ, số điện thoại:</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Người đại diện:</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Tình hình hoạt động tại khu công nghiệp, khu chế xuất, khu công nghệ cao (căn cứ số liệu tại Bảng 6a).</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II. KẾT QUẢ QUAN TRẮC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lastRenderedPageBreak/>
        <w:t>1. Đơn vị thực hiện quan trắc:</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2. Đánh giá kết quả quan trắc nước thải tự động (báo cáo hàng quý) đối chiếu với quy chuẩn kỹ thuật môi trường hiện hành.</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3. Đánh giá kết quả quan trắc theo từng đợt lấy mẫu nước mặt, nước thải nước ngầm,... so với tiêu chuẩn, quy chuẩn hiện hành (căn cứ số liệu tại Bảng 6c).</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4. Lập biểu đồ và đánh giá diễn biến kết quả quan trắc theo từng đợt, từng năm, theo các thông số quan trắc đối với từng thành phần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III. CÔNG TÁC BẢO VỆ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1. Số cơ sở phát sinh khí thải tương ứng với lượng khí thải phát sinh của khu công nghiệp, khu chế xuất, khu công nghệ cao và có hệ thống xử lý.</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2. Kết quả đấu nối vào hệ thống xử lý nước thải tập trung (tính đến thời điểm báo cáo):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Số cơ sở đấu nối tương ứng với lượng nước thải xả vào hệ thống xử lý nước thải tập trung.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Số cơ sở được miễn trừ đấu nối tương ứng với lượng nước thải tự xử lý.</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Số cơ sở không/ chưa đấu nối theo quy định tương ứng với lượng nước thải phát sinh.</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3. Vận hành hệ thống xử lý nước thải tập trung của khu công nghiệp, khu chế xuất, khu công nghệ cao: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Tỷ lệ nước thải phát sinh so với công suất xử lý và nước thải đầu ra của hệ thống xử lý nước thải tập trung.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Số ngày vận hành trong năm/ số ngày dừng vận hành hoặc bảo dưỡng.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Lượng điện tiêu thụ cho việc vận hành hệ thống xử lý nước thải tập trung (KWh/tháng).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Lượng bùn thải phát sinh, biện pháp xử lý.</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Hoạt động của hệ thống quan trắc tự động nước thải:</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Số ngày hoạt động/ dừng hoạt động.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Số ngày có kết quả quan trắc nước thải vượt quy chuẩn kỹ thuật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Hoạt động lưu giữ và truyền dữ liệu về Sở Tài nguyên và Môi trường địa phương.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4. Tổng lượng chất thải rắn thông thường/ nguy hại phát sinh và được xử lý.</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IV. CÔNG TÁC PHÒNG NGỪA, ỨNG PHÓ VÀ KHẮC PHỤC SỰ CỐ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1. Việc xây dựng kế hoạch phòng ngừa, ứng phó và khắc phục sự cố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lastRenderedPageBreak/>
        <w:t>2. Báo cáo việc thực hiện công tác phòng ngừa, ứng phó và khắc phục sự cố môi trường (theo Bảng 6b) tập trung làm rõ các nội dung chính như sau:</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Các giải pháp phòng ngừa sự cố môi trường tại khu công nghiệp, khu chế xuất, khu công nghệ cao.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Việc ứng phó và khắc phục sự cố môi trường xảy ra tại khu công nghiệp, khu chế xuất, khu công nghệ cao.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V. KẾT LUẬN VÀ KIẾN NGHỊ</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1. Nhận xét chung về chất lượng môi trường tại khu công nghiệp, khu chế xuất, khu công nghệ cao.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2. Nhận xét và đánh giá chung về sự tuân thủ các quy định bảo vệ môi trường, công tác xử lý chất thải và quan trắc môi trường của khu công nghiệp, khu chế xuất, khu công nghệ cao và các cơ sở trong khu công nghiệp, khu chế xuất, khu công nghệ cao.</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3. Các kiến nghị, đề xuất (nếu có).</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CÁC PHỤ LỤC</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Sơ đồ vị trí lấy mẫu, quan trắc các thành phần môi trường theo yêu cầu của Quyết định phê duyệt báo cáo đánh giá tác động môi trường.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xml:space="preserve">- </w:t>
      </w:r>
      <w:r w:rsidRPr="00F9711B">
        <w:rPr>
          <w:rFonts w:ascii="Times New Roman" w:eastAsia="Times New Roman" w:hAnsi="Times New Roman" w:cs="Times New Roman"/>
          <w:sz w:val="24"/>
          <w:szCs w:val="24"/>
          <w:lang w:val="vi-VN"/>
        </w:rPr>
        <w:t>Các bảng mẫu 6a, 6b, 6c.</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Các phiếu kết quả quan trắc, phân tích mẫu.</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Bảng 6a. Danh sách các cơ sở hoạt động trong khu công nghiệp, khu chế xuất, khu công nghệ cao</w:t>
      </w:r>
    </w:p>
    <w:tbl>
      <w:tblPr>
        <w:tblW w:w="0" w:type="dxa"/>
        <w:tblCellSpacing w:w="0" w:type="dxa"/>
        <w:tblCellMar>
          <w:left w:w="0" w:type="dxa"/>
          <w:right w:w="0" w:type="dxa"/>
        </w:tblCellMar>
        <w:tblLook w:val="04A0" w:firstRow="1" w:lastRow="0" w:firstColumn="1" w:lastColumn="0" w:noHBand="0" w:noVBand="1"/>
      </w:tblPr>
      <w:tblGrid>
        <w:gridCol w:w="587"/>
        <w:gridCol w:w="959"/>
        <w:gridCol w:w="655"/>
        <w:gridCol w:w="797"/>
        <w:gridCol w:w="943"/>
        <w:gridCol w:w="832"/>
        <w:gridCol w:w="1117"/>
        <w:gridCol w:w="1522"/>
        <w:gridCol w:w="966"/>
        <w:gridCol w:w="820"/>
        <w:gridCol w:w="832"/>
      </w:tblGrid>
      <w:tr w:rsidR="00F9711B" w:rsidRPr="00F9711B" w:rsidTr="00F9711B">
        <w:trPr>
          <w:tblCellSpacing w:w="0" w:type="dxa"/>
        </w:trPr>
        <w:tc>
          <w:tcPr>
            <w:tcW w:w="687" w:type="dxa"/>
            <w:vMerge w:val="restart"/>
            <w:tcBorders>
              <w:top w:val="single" w:sz="8" w:space="0" w:color="auto"/>
              <w:left w:val="single" w:sz="8" w:space="0" w:color="auto"/>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STT</w:t>
            </w:r>
          </w:p>
        </w:tc>
        <w:tc>
          <w:tcPr>
            <w:tcW w:w="1528"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Tên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cơ</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sở</w:t>
            </w:r>
            <w:proofErr w:type="spellEnd"/>
          </w:p>
        </w:tc>
        <w:tc>
          <w:tcPr>
            <w:tcW w:w="1058"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Vị</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trí</w:t>
            </w:r>
            <w:proofErr w:type="spellEnd"/>
          </w:p>
        </w:tc>
        <w:tc>
          <w:tcPr>
            <w:tcW w:w="1123"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Loại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hình</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sản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xuất</w:t>
            </w:r>
            <w:proofErr w:type="spellEnd"/>
          </w:p>
        </w:tc>
        <w:tc>
          <w:tcPr>
            <w:tcW w:w="1189"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Lượng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khí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phát</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sinh</w:t>
            </w:r>
            <w:proofErr w:type="spellEnd"/>
          </w:p>
        </w:tc>
        <w:tc>
          <w:tcPr>
            <w:tcW w:w="1139"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Biện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pháp</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lý</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khí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p>
        </w:tc>
        <w:tc>
          <w:tcPr>
            <w:tcW w:w="1304"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Lượng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nước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phát</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sinh</w:t>
            </w:r>
            <w:proofErr w:type="spellEnd"/>
            <w:r w:rsidRPr="00F9711B">
              <w:rPr>
                <w:rFonts w:ascii="Times New Roman" w:eastAsia="Times New Roman" w:hAnsi="Times New Roman" w:cs="Times New Roman"/>
                <w:b/>
                <w:bCs/>
                <w:sz w:val="24"/>
                <w:szCs w:val="24"/>
              </w:rPr>
              <w:t xml:space="preserve"> (m</w:t>
            </w:r>
            <w:r w:rsidRPr="00F9711B">
              <w:rPr>
                <w:rFonts w:ascii="Times New Roman" w:eastAsia="Times New Roman" w:hAnsi="Times New Roman" w:cs="Times New Roman"/>
                <w:b/>
                <w:bCs/>
                <w:sz w:val="24"/>
                <w:szCs w:val="24"/>
                <w:vertAlign w:val="superscript"/>
              </w:rPr>
              <w:t>3</w:t>
            </w:r>
            <w:r w:rsidRPr="00F9711B">
              <w:rPr>
                <w:rFonts w:ascii="Times New Roman" w:eastAsia="Times New Roman" w:hAnsi="Times New Roman" w:cs="Times New Roman"/>
                <w:b/>
                <w:bCs/>
                <w:sz w:val="24"/>
                <w:szCs w:val="24"/>
              </w:rPr>
              <w:t>/</w:t>
            </w:r>
            <w:proofErr w:type="spellStart"/>
            <w:r w:rsidRPr="00F9711B">
              <w:rPr>
                <w:rFonts w:ascii="Times New Roman" w:eastAsia="Times New Roman" w:hAnsi="Times New Roman" w:cs="Times New Roman"/>
                <w:b/>
                <w:bCs/>
                <w:sz w:val="24"/>
                <w:szCs w:val="24"/>
              </w:rPr>
              <w:t>ngày</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đêm</w:t>
            </w:r>
            <w:proofErr w:type="spellEnd"/>
            <w:r w:rsidRPr="00F9711B">
              <w:rPr>
                <w:rFonts w:ascii="Times New Roman" w:eastAsia="Times New Roman" w:hAnsi="Times New Roman" w:cs="Times New Roman"/>
                <w:b/>
                <w:bCs/>
                <w:sz w:val="24"/>
                <w:szCs w:val="24"/>
              </w:rPr>
              <w:t>)</w:t>
            </w:r>
          </w:p>
        </w:tc>
        <w:tc>
          <w:tcPr>
            <w:tcW w:w="1699"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Biện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pháp</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lý</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khí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Tự</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lý</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đạt</w:t>
            </w:r>
            <w:proofErr w:type="spellEnd"/>
            <w:r w:rsidRPr="00F9711B">
              <w:rPr>
                <w:rFonts w:ascii="Times New Roman" w:eastAsia="Times New Roman" w:hAnsi="Times New Roman" w:cs="Times New Roman"/>
                <w:b/>
                <w:bCs/>
                <w:sz w:val="24"/>
                <w:szCs w:val="24"/>
              </w:rPr>
              <w:t xml:space="preserve"> QCVN/</w:t>
            </w:r>
            <w:proofErr w:type="spellStart"/>
            <w:r w:rsidRPr="00F9711B">
              <w:rPr>
                <w:rFonts w:ascii="Times New Roman" w:eastAsia="Times New Roman" w:hAnsi="Times New Roman" w:cs="Times New Roman"/>
                <w:b/>
                <w:bCs/>
                <w:sz w:val="24"/>
                <w:szCs w:val="24"/>
              </w:rPr>
              <w:t>đấu</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nối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vào</w:t>
            </w:r>
            <w:proofErr w:type="spellEnd"/>
            <w:r w:rsidRPr="00F9711B">
              <w:rPr>
                <w:rFonts w:ascii="Times New Roman" w:eastAsia="Times New Roman" w:hAnsi="Times New Roman" w:cs="Times New Roman"/>
                <w:b/>
                <w:bCs/>
                <w:sz w:val="24"/>
                <w:szCs w:val="24"/>
              </w:rPr>
              <w:t xml:space="preserve"> HTXLNTTT KCN/</w:t>
            </w:r>
            <w:proofErr w:type="spellStart"/>
            <w:r w:rsidRPr="00F9711B">
              <w:rPr>
                <w:rFonts w:ascii="Times New Roman" w:eastAsia="Times New Roman" w:hAnsi="Times New Roman" w:cs="Times New Roman"/>
                <w:b/>
                <w:bCs/>
                <w:sz w:val="24"/>
                <w:szCs w:val="24"/>
              </w:rPr>
              <w:t>chuyển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giao</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nước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r w:rsidRPr="00F9711B">
              <w:rPr>
                <w:rFonts w:ascii="Times New Roman" w:eastAsia="Times New Roman" w:hAnsi="Times New Roman" w:cs="Times New Roman"/>
                <w:b/>
                <w:bCs/>
                <w:sz w:val="24"/>
                <w:szCs w:val="24"/>
              </w:rPr>
              <w:t>)</w:t>
            </w:r>
          </w:p>
        </w:tc>
        <w:tc>
          <w:tcPr>
            <w:tcW w:w="2309" w:type="dxa"/>
            <w:gridSpan w:val="2"/>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Chất</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rắn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tấn</w:t>
            </w:r>
            <w:proofErr w:type="spellEnd"/>
            <w:r w:rsidRPr="00F9711B">
              <w:rPr>
                <w:rFonts w:ascii="Times New Roman" w:eastAsia="Times New Roman" w:hAnsi="Times New Roman" w:cs="Times New Roman"/>
                <w:b/>
                <w:bCs/>
                <w:sz w:val="24"/>
                <w:szCs w:val="24"/>
              </w:rPr>
              <w:t>/</w:t>
            </w:r>
            <w:proofErr w:type="spellStart"/>
            <w:r w:rsidRPr="00F9711B">
              <w:rPr>
                <w:rFonts w:ascii="Times New Roman" w:eastAsia="Times New Roman" w:hAnsi="Times New Roman" w:cs="Times New Roman"/>
                <w:b/>
                <w:bCs/>
                <w:sz w:val="24"/>
                <w:szCs w:val="24"/>
              </w:rPr>
              <w:t>năm</w:t>
            </w:r>
            <w:proofErr w:type="spellEnd"/>
            <w:r w:rsidRPr="00F9711B">
              <w:rPr>
                <w:rFonts w:ascii="Times New Roman" w:eastAsia="Times New Roman" w:hAnsi="Times New Roman" w:cs="Times New Roman"/>
                <w:b/>
                <w:bCs/>
                <w:sz w:val="24"/>
                <w:szCs w:val="24"/>
              </w:rPr>
              <w:t>)</w:t>
            </w:r>
          </w:p>
        </w:tc>
        <w:tc>
          <w:tcPr>
            <w:tcW w:w="1140"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Biện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pháp</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lý</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chất</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thải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rắn</w:t>
            </w:r>
            <w:proofErr w:type="spellEnd"/>
          </w:p>
        </w:tc>
      </w:tr>
      <w:tr w:rsidR="00F9711B" w:rsidRPr="00F9711B" w:rsidTr="00F9711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1180" w:type="dxa"/>
            <w:tcBorders>
              <w:top w:val="nil"/>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 xml:space="preserve">CTR </w:t>
            </w:r>
            <w:proofErr w:type="spellStart"/>
            <w:r w:rsidRPr="00F9711B">
              <w:rPr>
                <w:rFonts w:ascii="Times New Roman" w:eastAsia="Times New Roman" w:hAnsi="Times New Roman" w:cs="Times New Roman"/>
                <w:b/>
                <w:bCs/>
                <w:sz w:val="24"/>
                <w:szCs w:val="24"/>
              </w:rPr>
              <w:t>thông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thường</w:t>
            </w:r>
            <w:proofErr w:type="spellEnd"/>
          </w:p>
        </w:tc>
        <w:tc>
          <w:tcPr>
            <w:tcW w:w="1129" w:type="dxa"/>
            <w:tcBorders>
              <w:top w:val="nil"/>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 xml:space="preserve">CTR </w:t>
            </w:r>
            <w:proofErr w:type="spellStart"/>
            <w:r w:rsidRPr="00F9711B">
              <w:rPr>
                <w:rFonts w:ascii="Times New Roman" w:eastAsia="Times New Roman" w:hAnsi="Times New Roman" w:cs="Times New Roman"/>
                <w:b/>
                <w:bCs/>
                <w:sz w:val="24"/>
                <w:szCs w:val="24"/>
              </w:rPr>
              <w:t>nguy</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hại</w:t>
            </w:r>
            <w:proofErr w:type="spellEnd"/>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r>
      <w:tr w:rsidR="00F9711B" w:rsidRPr="00F9711B" w:rsidTr="00F9711B">
        <w:trPr>
          <w:tblCellSpacing w:w="0" w:type="dxa"/>
        </w:trPr>
        <w:tc>
          <w:tcPr>
            <w:tcW w:w="687"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1</w:t>
            </w:r>
          </w:p>
        </w:tc>
        <w:tc>
          <w:tcPr>
            <w:tcW w:w="152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05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30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4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87"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2</w:t>
            </w:r>
          </w:p>
        </w:tc>
        <w:tc>
          <w:tcPr>
            <w:tcW w:w="152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05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30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4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87"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3</w:t>
            </w:r>
          </w:p>
        </w:tc>
        <w:tc>
          <w:tcPr>
            <w:tcW w:w="152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05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30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4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87"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w:t>
            </w:r>
          </w:p>
        </w:tc>
        <w:tc>
          <w:tcPr>
            <w:tcW w:w="152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05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30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8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2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140"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bl>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lastRenderedPageBreak/>
        <w:t>Bảng 6b. Kết quả thực hiện công tác phòng ngừa, ứng phó và khắc phục sự cố môi trường</w:t>
      </w:r>
    </w:p>
    <w:tbl>
      <w:tblPr>
        <w:tblW w:w="0" w:type="dxa"/>
        <w:tblCellSpacing w:w="0" w:type="dxa"/>
        <w:tblCellMar>
          <w:left w:w="0" w:type="dxa"/>
          <w:right w:w="0" w:type="dxa"/>
        </w:tblCellMar>
        <w:tblLook w:val="04A0" w:firstRow="1" w:lastRow="0" w:firstColumn="1" w:lastColumn="0" w:noHBand="0" w:noVBand="1"/>
      </w:tblPr>
      <w:tblGrid>
        <w:gridCol w:w="715"/>
        <w:gridCol w:w="1342"/>
        <w:gridCol w:w="1425"/>
        <w:gridCol w:w="1440"/>
        <w:gridCol w:w="1537"/>
        <w:gridCol w:w="1592"/>
        <w:gridCol w:w="1979"/>
      </w:tblGrid>
      <w:tr w:rsidR="00F9711B" w:rsidRPr="00F9711B" w:rsidTr="00F9711B">
        <w:trPr>
          <w:tblCellSpacing w:w="0" w:type="dxa"/>
        </w:trPr>
        <w:tc>
          <w:tcPr>
            <w:tcW w:w="825" w:type="dxa"/>
            <w:tcBorders>
              <w:top w:val="single" w:sz="8" w:space="0" w:color="auto"/>
              <w:left w:val="single" w:sz="8" w:space="0" w:color="auto"/>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STT</w:t>
            </w:r>
          </w:p>
        </w:tc>
        <w:tc>
          <w:tcPr>
            <w:tcW w:w="1862" w:type="dxa"/>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Sự</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cố</w:t>
            </w:r>
            <w:proofErr w:type="spellEnd"/>
          </w:p>
        </w:tc>
        <w:tc>
          <w:tcPr>
            <w:tcW w:w="1879" w:type="dxa"/>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Thời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gian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xảy</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ra</w:t>
            </w:r>
            <w:proofErr w:type="spellEnd"/>
          </w:p>
        </w:tc>
        <w:tc>
          <w:tcPr>
            <w:tcW w:w="1755" w:type="dxa"/>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Nguyên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nhân</w:t>
            </w:r>
            <w:proofErr w:type="spellEnd"/>
          </w:p>
        </w:tc>
        <w:tc>
          <w:tcPr>
            <w:tcW w:w="2039" w:type="dxa"/>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Hậu</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quả</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tác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động</w:t>
            </w:r>
            <w:proofErr w:type="spellEnd"/>
          </w:p>
        </w:tc>
        <w:tc>
          <w:tcPr>
            <w:tcW w:w="2122" w:type="dxa"/>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Các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hoạt</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động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ứng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phó</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khắc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phục</w:t>
            </w:r>
            <w:proofErr w:type="spellEnd"/>
          </w:p>
        </w:tc>
        <w:tc>
          <w:tcPr>
            <w:tcW w:w="2694" w:type="dxa"/>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Các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khó</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khăn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và</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đề</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xuất</w:t>
            </w:r>
            <w:proofErr w:type="spellEnd"/>
          </w:p>
        </w:tc>
      </w:tr>
      <w:tr w:rsidR="00F9711B" w:rsidRPr="00F9711B" w:rsidTr="00F9711B">
        <w:trPr>
          <w:tblCellSpacing w:w="0" w:type="dxa"/>
        </w:trPr>
        <w:tc>
          <w:tcPr>
            <w:tcW w:w="825"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8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87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755"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0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12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69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825"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8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87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755"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0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12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69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825"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8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87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755"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039"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12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69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bl>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w:t>
      </w:r>
    </w:p>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Bảng 6c. Kết quả chương trình quan trắc môi trường khu công nghiệp, khu chế xuất, khu công nghệ cao</w:t>
      </w:r>
      <w:r w:rsidRPr="00F9711B">
        <w:rPr>
          <w:rFonts w:ascii="Times New Roman" w:eastAsia="Times New Roman" w:hAnsi="Times New Roman" w:cs="Times New Roman"/>
          <w:b/>
          <w:bCs/>
          <w:sz w:val="24"/>
          <w:szCs w:val="24"/>
          <w:vertAlign w:val="superscript"/>
          <w:lang w:val="vi-VN"/>
        </w:rPr>
        <w:t>1</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 xml:space="preserve">Loại mẫu: </w:t>
      </w:r>
      <w:r w:rsidRPr="00F9711B">
        <w:rPr>
          <w:rFonts w:ascii="Times New Roman" w:eastAsia="Times New Roman" w:hAnsi="Times New Roman" w:cs="Times New Roman"/>
          <w:i/>
          <w:iCs/>
          <w:sz w:val="24"/>
          <w:szCs w:val="24"/>
          <w:lang w:val="vi-VN"/>
        </w:rPr>
        <w:t>(Thành phần môi trường/ nước thải)</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Lưu lượng thải (m</w:t>
      </w:r>
      <w:r w:rsidRPr="00F9711B">
        <w:rPr>
          <w:rFonts w:ascii="Times New Roman" w:eastAsia="Times New Roman" w:hAnsi="Times New Roman" w:cs="Times New Roman"/>
          <w:sz w:val="24"/>
          <w:szCs w:val="24"/>
          <w:vertAlign w:val="superscript"/>
          <w:lang w:val="vi-VN"/>
        </w:rPr>
        <w:t>3</w:t>
      </w:r>
      <w:r w:rsidRPr="00F9711B">
        <w:rPr>
          <w:rFonts w:ascii="Times New Roman" w:eastAsia="Times New Roman" w:hAnsi="Times New Roman" w:cs="Times New Roman"/>
          <w:sz w:val="24"/>
          <w:szCs w:val="24"/>
          <w:lang w:val="vi-VN"/>
        </w:rPr>
        <w:t>/ngày đêm đối với nước thải)</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lang w:val="vi-VN"/>
        </w:rPr>
        <w:t>Thời điểm lấy mẫu:</w:t>
      </w:r>
    </w:p>
    <w:tbl>
      <w:tblPr>
        <w:tblW w:w="0" w:type="dxa"/>
        <w:tblCellSpacing w:w="0" w:type="dxa"/>
        <w:tblCellMar>
          <w:left w:w="0" w:type="dxa"/>
          <w:right w:w="0" w:type="dxa"/>
        </w:tblCellMar>
        <w:tblLook w:val="04A0" w:firstRow="1" w:lastRow="0" w:firstColumn="1" w:lastColumn="0" w:noHBand="0" w:noVBand="1"/>
      </w:tblPr>
      <w:tblGrid>
        <w:gridCol w:w="557"/>
        <w:gridCol w:w="1329"/>
        <w:gridCol w:w="1257"/>
        <w:gridCol w:w="1406"/>
        <w:gridCol w:w="1181"/>
        <w:gridCol w:w="1181"/>
        <w:gridCol w:w="1181"/>
        <w:gridCol w:w="1938"/>
      </w:tblGrid>
      <w:tr w:rsidR="00F9711B" w:rsidRPr="00F9711B" w:rsidTr="00F9711B">
        <w:trPr>
          <w:tblCellSpacing w:w="0" w:type="dxa"/>
        </w:trPr>
        <w:tc>
          <w:tcPr>
            <w:tcW w:w="658" w:type="dxa"/>
            <w:vMerge w:val="restart"/>
            <w:tcBorders>
              <w:top w:val="single" w:sz="8" w:space="0" w:color="auto"/>
              <w:left w:val="single" w:sz="8" w:space="0" w:color="auto"/>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TT</w:t>
            </w:r>
          </w:p>
        </w:tc>
        <w:tc>
          <w:tcPr>
            <w:tcW w:w="1677"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Tên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thông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số</w:t>
            </w:r>
            <w:proofErr w:type="spellEnd"/>
          </w:p>
        </w:tc>
        <w:tc>
          <w:tcPr>
            <w:tcW w:w="1662"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Đơn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vị</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tính</w:t>
            </w:r>
            <w:proofErr w:type="spellEnd"/>
          </w:p>
        </w:tc>
        <w:tc>
          <w:tcPr>
            <w:tcW w:w="1698"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Phương</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pháp</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phân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tích</w:t>
            </w:r>
            <w:proofErr w:type="spellEnd"/>
          </w:p>
        </w:tc>
        <w:tc>
          <w:tcPr>
            <w:tcW w:w="4927" w:type="dxa"/>
            <w:gridSpan w:val="3"/>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Kết</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quả</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tại</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các</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vị</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trí</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lấy</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mẫu</w:t>
            </w:r>
            <w:proofErr w:type="spellEnd"/>
            <w:r w:rsidRPr="00F9711B">
              <w:rPr>
                <w:rFonts w:ascii="Times New Roman" w:eastAsia="Times New Roman" w:hAnsi="Times New Roman" w:cs="Times New Roman"/>
                <w:b/>
                <w:bCs/>
                <w:sz w:val="24"/>
                <w:szCs w:val="24"/>
              </w:rPr>
              <w:t xml:space="preserve"> </w:t>
            </w:r>
            <w:r w:rsidRPr="00F9711B">
              <w:rPr>
                <w:rFonts w:ascii="Times New Roman" w:eastAsia="Times New Roman" w:hAnsi="Times New Roman" w:cs="Times New Roman"/>
                <w:b/>
                <w:bCs/>
                <w:sz w:val="24"/>
                <w:szCs w:val="24"/>
                <w:vertAlign w:val="superscript"/>
              </w:rPr>
              <w:t>2</w:t>
            </w:r>
          </w:p>
        </w:tc>
        <w:tc>
          <w:tcPr>
            <w:tcW w:w="2554" w:type="dxa"/>
            <w:vMerge w:val="restart"/>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 xml:space="preserve">QCVN </w:t>
            </w:r>
            <w:proofErr w:type="spellStart"/>
            <w:r w:rsidRPr="00F9711B">
              <w:rPr>
                <w:rFonts w:ascii="Times New Roman" w:eastAsia="Times New Roman" w:hAnsi="Times New Roman" w:cs="Times New Roman"/>
                <w:b/>
                <w:bCs/>
                <w:sz w:val="24"/>
                <w:szCs w:val="24"/>
              </w:rPr>
              <w:t>hiện</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hành</w:t>
            </w:r>
            <w:proofErr w:type="spellEnd"/>
          </w:p>
        </w:tc>
      </w:tr>
      <w:tr w:rsidR="00F9711B" w:rsidRPr="00F9711B" w:rsidTr="00F9711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c>
          <w:tcPr>
            <w:tcW w:w="1642" w:type="dxa"/>
            <w:tcBorders>
              <w:top w:val="nil"/>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Vị</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trí</w:t>
            </w:r>
            <w:proofErr w:type="spellEnd"/>
            <w:r w:rsidRPr="00F9711B">
              <w:rPr>
                <w:rFonts w:ascii="Times New Roman" w:eastAsia="Times New Roman" w:hAnsi="Times New Roman" w:cs="Times New Roman"/>
                <w:b/>
                <w:bCs/>
                <w:sz w:val="24"/>
                <w:szCs w:val="24"/>
              </w:rPr>
              <w:t xml:space="preserve"> 1</w:t>
            </w:r>
          </w:p>
        </w:tc>
        <w:tc>
          <w:tcPr>
            <w:tcW w:w="1642" w:type="dxa"/>
            <w:tcBorders>
              <w:top w:val="nil"/>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Vị</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trí</w:t>
            </w:r>
            <w:proofErr w:type="spellEnd"/>
            <w:r w:rsidRPr="00F9711B">
              <w:rPr>
                <w:rFonts w:ascii="Times New Roman" w:eastAsia="Times New Roman" w:hAnsi="Times New Roman" w:cs="Times New Roman"/>
                <w:b/>
                <w:bCs/>
                <w:sz w:val="24"/>
                <w:szCs w:val="24"/>
              </w:rPr>
              <w:t xml:space="preserve"> 2</w:t>
            </w:r>
          </w:p>
        </w:tc>
        <w:tc>
          <w:tcPr>
            <w:tcW w:w="1643" w:type="dxa"/>
            <w:tcBorders>
              <w:top w:val="nil"/>
              <w:left w:val="nil"/>
              <w:bottom w:val="single" w:sz="8" w:space="0" w:color="auto"/>
              <w:right w:val="single" w:sz="8" w:space="0" w:color="auto"/>
            </w:tcBorders>
            <w:vAlign w:val="center"/>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b/>
                <w:bCs/>
                <w:sz w:val="24"/>
                <w:szCs w:val="24"/>
              </w:rPr>
              <w:t>Vị</w:t>
            </w:r>
            <w:proofErr w:type="spellEnd"/>
            <w:r w:rsidRPr="00F9711B">
              <w:rPr>
                <w:rFonts w:ascii="Times New Roman" w:eastAsia="Times New Roman" w:hAnsi="Times New Roman" w:cs="Times New Roman"/>
                <w:b/>
                <w:bCs/>
                <w:sz w:val="24"/>
                <w:szCs w:val="24"/>
              </w:rPr>
              <w:t xml:space="preserve"> </w:t>
            </w:r>
            <w:proofErr w:type="spellStart"/>
            <w:r w:rsidRPr="00F9711B">
              <w:rPr>
                <w:rFonts w:ascii="Times New Roman" w:eastAsia="Times New Roman" w:hAnsi="Times New Roman" w:cs="Times New Roman"/>
                <w:b/>
                <w:bCs/>
                <w:sz w:val="24"/>
                <w:szCs w:val="24"/>
              </w:rPr>
              <w:t>trí</w:t>
            </w:r>
            <w:proofErr w:type="spellEnd"/>
            <w:r w:rsidRPr="00F9711B">
              <w:rPr>
                <w:rFonts w:ascii="Times New Roman" w:eastAsia="Times New Roman" w:hAnsi="Times New Roman" w:cs="Times New Roman"/>
                <w:b/>
                <w:bCs/>
                <w:sz w:val="24"/>
                <w:szCs w:val="24"/>
              </w:rPr>
              <w:t xml:space="preserve"> ...</w:t>
            </w:r>
          </w:p>
        </w:tc>
        <w:tc>
          <w:tcPr>
            <w:tcW w:w="0" w:type="auto"/>
            <w:vMerge/>
            <w:tcBorders>
              <w:top w:val="single" w:sz="8" w:space="0" w:color="auto"/>
              <w:left w:val="nil"/>
              <w:bottom w:val="single" w:sz="8" w:space="0" w:color="auto"/>
              <w:right w:val="single" w:sz="8" w:space="0" w:color="auto"/>
            </w:tcBorders>
            <w:vAlign w:val="center"/>
            <w:hideMark/>
          </w:tcPr>
          <w:p w:rsidR="00F9711B" w:rsidRPr="00F9711B" w:rsidRDefault="00F9711B" w:rsidP="00F9711B">
            <w:pPr>
              <w:spacing w:after="0" w:line="240" w:lineRule="auto"/>
              <w:rPr>
                <w:rFonts w:ascii="Times New Roman" w:eastAsia="Times New Roman" w:hAnsi="Times New Roman" w:cs="Times New Roman"/>
                <w:sz w:val="24"/>
                <w:szCs w:val="24"/>
              </w:rPr>
            </w:pPr>
          </w:p>
        </w:tc>
      </w:tr>
      <w:tr w:rsidR="00F9711B" w:rsidRPr="00F9711B" w:rsidTr="00F9711B">
        <w:trPr>
          <w:tblCellSpacing w:w="0" w:type="dxa"/>
        </w:trPr>
        <w:tc>
          <w:tcPr>
            <w:tcW w:w="658"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1.</w:t>
            </w:r>
          </w:p>
        </w:tc>
        <w:tc>
          <w:tcPr>
            <w:tcW w:w="1677"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sz w:val="24"/>
                <w:szCs w:val="24"/>
              </w:rPr>
              <w:t>Thông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số</w:t>
            </w:r>
            <w:proofErr w:type="spellEnd"/>
            <w:r w:rsidRPr="00F9711B">
              <w:rPr>
                <w:rFonts w:ascii="Times New Roman" w:eastAsia="Times New Roman" w:hAnsi="Times New Roman" w:cs="Times New Roman"/>
                <w:sz w:val="24"/>
                <w:szCs w:val="24"/>
              </w:rPr>
              <w:t xml:space="preserve"> ...</w:t>
            </w:r>
          </w:p>
        </w:tc>
        <w:tc>
          <w:tcPr>
            <w:tcW w:w="16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55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58"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2.</w:t>
            </w:r>
          </w:p>
        </w:tc>
        <w:tc>
          <w:tcPr>
            <w:tcW w:w="1677"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sz w:val="24"/>
                <w:szCs w:val="24"/>
              </w:rPr>
              <w:t>Thông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số</w:t>
            </w:r>
            <w:proofErr w:type="spellEnd"/>
            <w:r w:rsidRPr="00F9711B">
              <w:rPr>
                <w:rFonts w:ascii="Times New Roman" w:eastAsia="Times New Roman" w:hAnsi="Times New Roman" w:cs="Times New Roman"/>
                <w:sz w:val="24"/>
                <w:szCs w:val="24"/>
              </w:rPr>
              <w:t xml:space="preserve"> ...</w:t>
            </w:r>
          </w:p>
        </w:tc>
        <w:tc>
          <w:tcPr>
            <w:tcW w:w="16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55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58"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3.</w:t>
            </w:r>
          </w:p>
        </w:tc>
        <w:tc>
          <w:tcPr>
            <w:tcW w:w="1677"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sz w:val="24"/>
                <w:szCs w:val="24"/>
              </w:rPr>
              <w:t>Thông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số</w:t>
            </w:r>
            <w:proofErr w:type="spellEnd"/>
            <w:r w:rsidRPr="00F9711B">
              <w:rPr>
                <w:rFonts w:ascii="Times New Roman" w:eastAsia="Times New Roman" w:hAnsi="Times New Roman" w:cs="Times New Roman"/>
                <w:sz w:val="24"/>
                <w:szCs w:val="24"/>
              </w:rPr>
              <w:t xml:space="preserve"> ...</w:t>
            </w:r>
          </w:p>
        </w:tc>
        <w:tc>
          <w:tcPr>
            <w:tcW w:w="16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55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58"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4.</w:t>
            </w:r>
          </w:p>
        </w:tc>
        <w:tc>
          <w:tcPr>
            <w:tcW w:w="1677"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sz w:val="24"/>
                <w:szCs w:val="24"/>
              </w:rPr>
              <w:t>Thông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số</w:t>
            </w:r>
            <w:proofErr w:type="spellEnd"/>
            <w:r w:rsidRPr="00F9711B">
              <w:rPr>
                <w:rFonts w:ascii="Times New Roman" w:eastAsia="Times New Roman" w:hAnsi="Times New Roman" w:cs="Times New Roman"/>
                <w:sz w:val="24"/>
                <w:szCs w:val="24"/>
              </w:rPr>
              <w:t xml:space="preserve"> ...</w:t>
            </w:r>
          </w:p>
        </w:tc>
        <w:tc>
          <w:tcPr>
            <w:tcW w:w="16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55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58"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5.</w:t>
            </w:r>
          </w:p>
        </w:tc>
        <w:tc>
          <w:tcPr>
            <w:tcW w:w="1677"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sz w:val="24"/>
                <w:szCs w:val="24"/>
              </w:rPr>
              <w:t>Thông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số</w:t>
            </w:r>
            <w:proofErr w:type="spellEnd"/>
            <w:r w:rsidRPr="00F9711B">
              <w:rPr>
                <w:rFonts w:ascii="Times New Roman" w:eastAsia="Times New Roman" w:hAnsi="Times New Roman" w:cs="Times New Roman"/>
                <w:sz w:val="24"/>
                <w:szCs w:val="24"/>
              </w:rPr>
              <w:t>...</w:t>
            </w:r>
          </w:p>
        </w:tc>
        <w:tc>
          <w:tcPr>
            <w:tcW w:w="16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55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r w:rsidR="00F9711B" w:rsidRPr="00F9711B" w:rsidTr="00F9711B">
        <w:trPr>
          <w:tblCellSpacing w:w="0" w:type="dxa"/>
        </w:trPr>
        <w:tc>
          <w:tcPr>
            <w:tcW w:w="658" w:type="dxa"/>
            <w:tcBorders>
              <w:top w:val="nil"/>
              <w:left w:val="single" w:sz="8" w:space="0" w:color="auto"/>
              <w:bottom w:val="single" w:sz="8" w:space="0" w:color="auto"/>
              <w:right w:val="single" w:sz="8" w:space="0" w:color="auto"/>
            </w:tcBorders>
            <w:hideMark/>
          </w:tcPr>
          <w:p w:rsidR="00F9711B" w:rsidRPr="00F9711B" w:rsidRDefault="00F9711B" w:rsidP="00F9711B">
            <w:pPr>
              <w:spacing w:before="120" w:after="100" w:afterAutospacing="1" w:line="240" w:lineRule="auto"/>
              <w:jc w:val="center"/>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w:t>
            </w:r>
          </w:p>
        </w:tc>
        <w:tc>
          <w:tcPr>
            <w:tcW w:w="1677"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proofErr w:type="spellStart"/>
            <w:r w:rsidRPr="00F9711B">
              <w:rPr>
                <w:rFonts w:ascii="Times New Roman" w:eastAsia="Times New Roman" w:hAnsi="Times New Roman" w:cs="Times New Roman"/>
                <w:sz w:val="24"/>
                <w:szCs w:val="24"/>
              </w:rPr>
              <w:t>Thông</w:t>
            </w:r>
            <w:proofErr w:type="spellEnd"/>
            <w:r w:rsidRPr="00F9711B">
              <w:rPr>
                <w:rFonts w:ascii="Times New Roman" w:eastAsia="Times New Roman" w:hAnsi="Times New Roman" w:cs="Times New Roman"/>
                <w:sz w:val="24"/>
                <w:szCs w:val="24"/>
              </w:rPr>
              <w:t xml:space="preserve"> </w:t>
            </w:r>
            <w:proofErr w:type="spellStart"/>
            <w:r w:rsidRPr="00F9711B">
              <w:rPr>
                <w:rFonts w:ascii="Times New Roman" w:eastAsia="Times New Roman" w:hAnsi="Times New Roman" w:cs="Times New Roman"/>
                <w:sz w:val="24"/>
                <w:szCs w:val="24"/>
              </w:rPr>
              <w:t>số</w:t>
            </w:r>
            <w:proofErr w:type="spellEnd"/>
            <w:r w:rsidRPr="00F9711B">
              <w:rPr>
                <w:rFonts w:ascii="Times New Roman" w:eastAsia="Times New Roman" w:hAnsi="Times New Roman" w:cs="Times New Roman"/>
                <w:sz w:val="24"/>
                <w:szCs w:val="24"/>
              </w:rPr>
              <w:t>...</w:t>
            </w:r>
          </w:p>
        </w:tc>
        <w:tc>
          <w:tcPr>
            <w:tcW w:w="166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98"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2"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1643"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c>
          <w:tcPr>
            <w:tcW w:w="2554" w:type="dxa"/>
            <w:tcBorders>
              <w:top w:val="nil"/>
              <w:left w:val="nil"/>
              <w:bottom w:val="single" w:sz="8" w:space="0" w:color="auto"/>
              <w:right w:val="single" w:sz="8" w:space="0" w:color="auto"/>
            </w:tcBorders>
            <w:hideMark/>
          </w:tcPr>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rPr>
              <w:t> </w:t>
            </w:r>
          </w:p>
        </w:tc>
      </w:tr>
    </w:tbl>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rPr>
        <w:t>____________________</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b/>
          <w:bCs/>
          <w:sz w:val="24"/>
          <w:szCs w:val="24"/>
          <w:lang w:val="vi-VN"/>
        </w:rPr>
        <w:t>Ghi chú:</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vertAlign w:val="superscript"/>
          <w:lang w:val="vi-VN"/>
        </w:rPr>
        <w:t>1</w:t>
      </w:r>
      <w:r w:rsidRPr="00F9711B">
        <w:rPr>
          <w:rFonts w:ascii="Times New Roman" w:eastAsia="Times New Roman" w:hAnsi="Times New Roman" w:cs="Times New Roman"/>
          <w:sz w:val="24"/>
          <w:szCs w:val="24"/>
          <w:lang w:val="vi-VN"/>
        </w:rPr>
        <w:t xml:space="preserve"> Kết quả quan trắc theo từng loại mẫu đất/ nước thải/ nước mặt/ nước ngầm/ không khí,... được biểu diễn thành các bảng, biểu riêng.</w:t>
      </w:r>
    </w:p>
    <w:p w:rsidR="00F9711B" w:rsidRPr="00F9711B" w:rsidRDefault="00F9711B" w:rsidP="00F9711B">
      <w:pPr>
        <w:spacing w:before="120" w:after="100" w:afterAutospacing="1" w:line="240" w:lineRule="auto"/>
        <w:rPr>
          <w:rFonts w:ascii="Times New Roman" w:eastAsia="Times New Roman" w:hAnsi="Times New Roman" w:cs="Times New Roman"/>
          <w:sz w:val="24"/>
          <w:szCs w:val="24"/>
        </w:rPr>
      </w:pPr>
      <w:r w:rsidRPr="00F9711B">
        <w:rPr>
          <w:rFonts w:ascii="Times New Roman" w:eastAsia="Times New Roman" w:hAnsi="Times New Roman" w:cs="Times New Roman"/>
          <w:sz w:val="24"/>
          <w:szCs w:val="24"/>
          <w:vertAlign w:val="superscript"/>
          <w:lang w:val="vi-VN"/>
        </w:rPr>
        <w:t>2</w:t>
      </w:r>
      <w:r w:rsidRPr="00F9711B">
        <w:rPr>
          <w:rFonts w:ascii="Times New Roman" w:eastAsia="Times New Roman" w:hAnsi="Times New Roman" w:cs="Times New Roman"/>
          <w:sz w:val="24"/>
          <w:szCs w:val="24"/>
          <w:lang w:val="vi-VN"/>
        </w:rPr>
        <w:t xml:space="preserve"> Ghi rõ từng vị trí lấy mẫu.</w:t>
      </w:r>
    </w:p>
    <w:p w:rsidR="00AF5D8A" w:rsidRDefault="00F9711B"/>
    <w:sectPr w:rsidR="00AF5D8A" w:rsidSect="00F9711B">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1B"/>
    <w:rsid w:val="00235B7F"/>
    <w:rsid w:val="008E6C0B"/>
    <w:rsid w:val="00F9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2019-09-20T04:04:00Z</dcterms:created>
  <dcterms:modified xsi:type="dcterms:W3CDTF">2019-09-20T04:06:00Z</dcterms:modified>
</cp:coreProperties>
</file>